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D52D74" w:rsidRPr="00436EC5" w:rsidRDefault="00D52D74" w:rsidP="00D52D7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436EC5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467A0B" wp14:editId="31C4C360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4F1778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436EC5">
        <w:rPr>
          <w:rFonts w:ascii="Arial" w:hAnsi="Arial" w:cs="Arial"/>
          <w:b/>
          <w:sz w:val="24"/>
          <w:szCs w:val="24"/>
        </w:rPr>
        <w:t>3GPP TSG-RAN WG4 Meeting #</w:t>
      </w:r>
      <w:r w:rsidRPr="00436EC5">
        <w:t xml:space="preserve"> </w:t>
      </w:r>
      <w:r w:rsidRPr="00436EC5">
        <w:rPr>
          <w:rFonts w:ascii="Arial" w:hAnsi="Arial" w:cs="Arial"/>
          <w:b/>
          <w:sz w:val="24"/>
          <w:szCs w:val="24"/>
        </w:rPr>
        <w:t>100-e</w:t>
      </w:r>
      <w:r w:rsidRPr="00436EC5">
        <w:rPr>
          <w:rFonts w:ascii="Arial" w:hAnsi="Arial" w:cs="Arial"/>
          <w:b/>
          <w:sz w:val="24"/>
          <w:szCs w:val="24"/>
        </w:rPr>
        <w:tab/>
        <w:t>R4-21</w:t>
      </w:r>
      <w:r w:rsidR="00E41CC3" w:rsidRPr="00436EC5">
        <w:rPr>
          <w:rFonts w:ascii="Arial" w:hAnsi="Arial" w:cs="Arial"/>
          <w:b/>
          <w:sz w:val="24"/>
          <w:szCs w:val="24"/>
        </w:rPr>
        <w:t>12335</w:t>
      </w:r>
    </w:p>
    <w:p w:rsidR="00D52D74" w:rsidRPr="00436EC5" w:rsidRDefault="00D52D74" w:rsidP="00D52D7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436EC5">
        <w:rPr>
          <w:rFonts w:ascii="Arial" w:eastAsia="SimSun" w:hAnsi="Arial"/>
          <w:b/>
          <w:sz w:val="24"/>
          <w:szCs w:val="24"/>
          <w:lang w:eastAsia="zh-CN"/>
        </w:rPr>
        <w:t>Electronic Meeting, Aug. 16-27, 2021</w:t>
      </w:r>
      <w:bookmarkStart w:id="2" w:name="_GoBack"/>
      <w:bookmarkEnd w:id="2"/>
    </w:p>
    <w:p w:rsidR="00D511F6" w:rsidRPr="00436EC5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436EC5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436EC5">
        <w:rPr>
          <w:rFonts w:ascii="Arial" w:hAnsi="Arial" w:cs="Arial"/>
          <w:b/>
          <w:lang w:val="en-US"/>
        </w:rPr>
        <w:t>Source:</w:t>
      </w:r>
      <w:r w:rsidRPr="00436EC5">
        <w:rPr>
          <w:rFonts w:ascii="Arial" w:hAnsi="Arial" w:cs="Arial"/>
          <w:b/>
          <w:lang w:val="en-US"/>
        </w:rPr>
        <w:tab/>
      </w:r>
      <w:r w:rsidRPr="00436EC5">
        <w:rPr>
          <w:rFonts w:ascii="Arial" w:hAnsi="Arial" w:cs="Arial"/>
          <w:b/>
          <w:bCs/>
          <w:lang w:val="en-US" w:eastAsia="ko-KR"/>
        </w:rPr>
        <w:t>LG Electronics</w:t>
      </w:r>
    </w:p>
    <w:p w:rsidR="00A145EE" w:rsidRPr="00436EC5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436EC5">
        <w:rPr>
          <w:rFonts w:ascii="Arial" w:hAnsi="Arial" w:cs="Arial"/>
          <w:b/>
          <w:lang w:val="en-US"/>
        </w:rPr>
        <w:t>Title:</w:t>
      </w:r>
      <w:r w:rsidRPr="00436EC5">
        <w:rPr>
          <w:rFonts w:ascii="Arial" w:hAnsi="Arial" w:cs="Arial"/>
          <w:lang w:val="en-US"/>
        </w:rPr>
        <w:tab/>
      </w:r>
      <w:r w:rsidR="009D431F" w:rsidRPr="00436EC5">
        <w:rPr>
          <w:rFonts w:ascii="Arial" w:hAnsi="Arial" w:cs="Arial"/>
          <w:b/>
          <w:lang w:val="en-US"/>
        </w:rPr>
        <w:t>Discussion on CBM based inter-band DL CA within same frequency group</w:t>
      </w:r>
    </w:p>
    <w:p w:rsidR="00D511F6" w:rsidRPr="00436EC5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436EC5">
        <w:rPr>
          <w:rFonts w:ascii="Arial" w:hAnsi="Arial" w:cs="Arial"/>
          <w:b/>
          <w:lang w:val="en-US"/>
        </w:rPr>
        <w:t>Agenda item:</w:t>
      </w:r>
      <w:r w:rsidRPr="00436EC5">
        <w:rPr>
          <w:rFonts w:ascii="Arial" w:hAnsi="Arial" w:cs="Arial"/>
          <w:b/>
          <w:lang w:val="en-US"/>
        </w:rPr>
        <w:tab/>
      </w:r>
      <w:r w:rsidR="004B7A42" w:rsidRPr="00436EC5">
        <w:rPr>
          <w:rFonts w:ascii="Arial" w:hAnsi="Arial" w:cs="Arial"/>
          <w:b/>
          <w:lang w:val="en-US"/>
        </w:rPr>
        <w:t>9.4.2.1</w:t>
      </w:r>
      <w:r w:rsidR="00B3067B" w:rsidRPr="00436EC5">
        <w:rPr>
          <w:rFonts w:ascii="Arial" w:hAnsi="Arial" w:cs="Arial"/>
          <w:b/>
          <w:lang w:val="en-US"/>
        </w:rPr>
        <w:t>.3</w:t>
      </w:r>
    </w:p>
    <w:p w:rsidR="00FD2D4A" w:rsidRPr="00436EC5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436EC5">
        <w:rPr>
          <w:rFonts w:ascii="Arial" w:hAnsi="Arial" w:cs="Arial"/>
          <w:b/>
          <w:lang w:val="en-US"/>
        </w:rPr>
        <w:t>Document for:</w:t>
      </w:r>
      <w:r w:rsidRPr="00436EC5">
        <w:rPr>
          <w:rFonts w:ascii="Arial" w:hAnsi="Arial" w:cs="Arial"/>
          <w:b/>
          <w:lang w:val="en-US"/>
        </w:rPr>
        <w:tab/>
      </w:r>
      <w:r w:rsidR="00BC75E6" w:rsidRPr="00436EC5">
        <w:rPr>
          <w:rFonts w:ascii="Arial" w:hAnsi="Arial" w:cs="Arial"/>
          <w:b/>
          <w:lang w:val="en-US"/>
        </w:rPr>
        <w:t>Discussion</w:t>
      </w:r>
    </w:p>
    <w:p w:rsidR="002B6B5E" w:rsidRPr="00436EC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436EC5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436EC5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436EC5">
        <w:rPr>
          <w:lang w:val="en-US"/>
        </w:rPr>
        <w:t>Introduction</w:t>
      </w:r>
      <w:bookmarkEnd w:id="3"/>
      <w:bookmarkEnd w:id="4"/>
    </w:p>
    <w:p w:rsidR="003321F2" w:rsidRPr="00436EC5" w:rsidRDefault="00EA2ABB" w:rsidP="003321F2">
      <w:pPr>
        <w:rPr>
          <w:lang w:eastAsia="ko-KR"/>
        </w:rPr>
      </w:pPr>
      <w:r w:rsidRPr="00436EC5">
        <w:rPr>
          <w:lang w:val="en-US" w:eastAsia="ko-KR"/>
        </w:rPr>
        <w:t xml:space="preserve">In this paper, we provide </w:t>
      </w:r>
      <w:r w:rsidR="00BC75E6" w:rsidRPr="00436EC5">
        <w:rPr>
          <w:lang w:val="en-US" w:eastAsia="ko-KR"/>
        </w:rPr>
        <w:t xml:space="preserve">our view on </w:t>
      </w:r>
      <w:r w:rsidR="00544A8D" w:rsidRPr="00436EC5">
        <w:rPr>
          <w:lang w:val="en-US" w:eastAsia="ko-KR"/>
        </w:rPr>
        <w:t>RF core requirements for</w:t>
      </w:r>
      <w:r w:rsidR="00BC75E6" w:rsidRPr="00436EC5">
        <w:rPr>
          <w:lang w:val="en-US" w:eastAsia="ko-KR"/>
        </w:rPr>
        <w:t xml:space="preserve"> </w:t>
      </w:r>
      <w:r w:rsidR="00B3067B" w:rsidRPr="00436EC5">
        <w:rPr>
          <w:lang w:val="en-US" w:eastAsia="ko-KR"/>
        </w:rPr>
        <w:t xml:space="preserve">FR2 inter-band CA within same frequency group based on </w:t>
      </w:r>
      <w:r w:rsidR="00BC75E6" w:rsidRPr="00436EC5">
        <w:rPr>
          <w:lang w:val="en-US" w:eastAsia="ko-KR"/>
        </w:rPr>
        <w:t>CBM</w:t>
      </w:r>
      <w:r w:rsidR="00FA76D8" w:rsidRPr="00436EC5">
        <w:rPr>
          <w:lang w:val="en-US" w:eastAsia="ko-KR"/>
        </w:rPr>
        <w:t>.</w:t>
      </w:r>
      <w:r w:rsidRPr="00436EC5">
        <w:rPr>
          <w:lang w:val="en-US" w:eastAsia="ko-KR"/>
        </w:rPr>
        <w:t xml:space="preserve"> </w:t>
      </w:r>
    </w:p>
    <w:p w:rsidR="00963184" w:rsidRPr="00436EC5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436EC5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436EC5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D0301D" w:rsidRPr="00436EC5" w:rsidRDefault="00BC75E6" w:rsidP="00101181">
      <w:pPr>
        <w:pStyle w:val="a0"/>
        <w:rPr>
          <w:lang w:val="en-US" w:eastAsia="ko-KR"/>
        </w:rPr>
      </w:pPr>
      <w:r w:rsidRPr="00436EC5">
        <w:rPr>
          <w:lang w:val="en-US" w:eastAsia="ko-KR"/>
        </w:rPr>
        <w:t xml:space="preserve">In last RAN4 meeting, </w:t>
      </w:r>
      <w:r w:rsidR="009C68DF" w:rsidRPr="00436EC5">
        <w:rPr>
          <w:lang w:val="en-US" w:eastAsia="ko-KR"/>
        </w:rPr>
        <w:t xml:space="preserve">many issues </w:t>
      </w:r>
      <w:r w:rsidR="00D0301D" w:rsidRPr="00436EC5">
        <w:rPr>
          <w:lang w:val="en-US" w:eastAsia="ko-KR"/>
        </w:rPr>
        <w:t xml:space="preserve">on inter-band DL CA </w:t>
      </w:r>
      <w:r w:rsidR="009C68DF" w:rsidRPr="00436EC5">
        <w:rPr>
          <w:lang w:val="en-US" w:eastAsia="ko-KR"/>
        </w:rPr>
        <w:t xml:space="preserve">were discussed but </w:t>
      </w:r>
      <w:r w:rsidR="00D0301D" w:rsidRPr="00436EC5">
        <w:rPr>
          <w:lang w:val="en-US" w:eastAsia="ko-KR"/>
        </w:rPr>
        <w:t xml:space="preserve">most </w:t>
      </w:r>
      <w:r w:rsidR="00004977" w:rsidRPr="00436EC5">
        <w:rPr>
          <w:lang w:val="en-US" w:eastAsia="ko-KR"/>
        </w:rPr>
        <w:t xml:space="preserve">issues are </w:t>
      </w:r>
      <w:r w:rsidR="000707CF" w:rsidRPr="00436EC5">
        <w:rPr>
          <w:lang w:val="en-US" w:eastAsia="ko-KR"/>
        </w:rPr>
        <w:t xml:space="preserve">still </w:t>
      </w:r>
      <w:r w:rsidR="00D0301D" w:rsidRPr="00436EC5">
        <w:rPr>
          <w:lang w:val="en-US" w:eastAsia="ko-KR"/>
        </w:rPr>
        <w:t xml:space="preserve">open. The </w:t>
      </w:r>
      <w:r w:rsidR="000707CF" w:rsidRPr="00436EC5">
        <w:rPr>
          <w:lang w:val="en-US" w:eastAsia="ko-KR"/>
        </w:rPr>
        <w:t xml:space="preserve">discussed </w:t>
      </w:r>
      <w:r w:rsidR="00D0301D" w:rsidRPr="00436EC5">
        <w:rPr>
          <w:lang w:val="en-US" w:eastAsia="ko-KR"/>
        </w:rPr>
        <w:t>issues are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0301D" w:rsidRPr="00436EC5" w:rsidTr="00D0301D">
        <w:tc>
          <w:tcPr>
            <w:tcW w:w="9855" w:type="dxa"/>
          </w:tcPr>
          <w:p w:rsidR="00D0301D" w:rsidRPr="00436EC5" w:rsidRDefault="00D0301D" w:rsidP="00D0301D">
            <w:pPr>
              <w:numPr>
                <w:ilvl w:val="0"/>
                <w:numId w:val="14"/>
              </w:numPr>
              <w:rPr>
                <w:lang w:val="en-US" w:eastAsia="ko-KR"/>
              </w:rPr>
            </w:pPr>
            <w:r w:rsidRPr="00436EC5">
              <w:rPr>
                <w:lang w:val="en-US" w:eastAsia="ko-KR"/>
              </w:rPr>
              <w:t>Issue 1-1: RX beam switch value</w:t>
            </w:r>
          </w:p>
          <w:p w:rsidR="00D0301D" w:rsidRPr="00436EC5" w:rsidRDefault="00D0301D" w:rsidP="00D0301D">
            <w:pPr>
              <w:numPr>
                <w:ilvl w:val="0"/>
                <w:numId w:val="14"/>
              </w:numPr>
              <w:rPr>
                <w:lang w:val="en-US" w:eastAsia="ko-KR"/>
              </w:rPr>
            </w:pPr>
            <w:r w:rsidRPr="00436EC5">
              <w:rPr>
                <w:lang w:val="en-US" w:eastAsia="ko-KR"/>
              </w:rPr>
              <w:t>Issue 1-2: IBM/CBM capability</w:t>
            </w:r>
          </w:p>
          <w:p w:rsidR="00D0301D" w:rsidRPr="00436EC5" w:rsidRDefault="00D0301D" w:rsidP="00D0301D">
            <w:pPr>
              <w:numPr>
                <w:ilvl w:val="0"/>
                <w:numId w:val="14"/>
              </w:numPr>
              <w:rPr>
                <w:lang w:val="en-US" w:eastAsia="ko-KR"/>
              </w:rPr>
            </w:pPr>
            <w:r w:rsidRPr="00436EC5">
              <w:rPr>
                <w:lang w:val="en-US" w:eastAsia="ko-KR"/>
              </w:rPr>
              <w:t>Issue 1-3: CBM UE architecture</w:t>
            </w:r>
          </w:p>
          <w:p w:rsidR="00D0301D" w:rsidRPr="00436EC5" w:rsidRDefault="00D0301D" w:rsidP="00D0301D">
            <w:pPr>
              <w:numPr>
                <w:ilvl w:val="0"/>
                <w:numId w:val="14"/>
              </w:numPr>
              <w:rPr>
                <w:lang w:val="en-US" w:eastAsia="ko-KR"/>
              </w:rPr>
            </w:pPr>
            <w:r w:rsidRPr="00436EC5">
              <w:rPr>
                <w:lang w:val="en-US" w:eastAsia="ko-KR"/>
              </w:rPr>
              <w:t>Issue 1-4: Fs_inter_CBM</w:t>
            </w:r>
          </w:p>
          <w:p w:rsidR="00D0301D" w:rsidRPr="00436EC5" w:rsidRDefault="00D0301D" w:rsidP="00D0301D">
            <w:pPr>
              <w:numPr>
                <w:ilvl w:val="0"/>
                <w:numId w:val="14"/>
              </w:numPr>
              <w:rPr>
                <w:lang w:val="en-US" w:eastAsia="ko-KR"/>
              </w:rPr>
            </w:pPr>
            <w:r w:rsidRPr="00436EC5">
              <w:rPr>
                <w:lang w:val="en-US" w:eastAsia="ko-KR"/>
              </w:rPr>
              <w:t>Issue 1-5: CBM and IBM Indication</w:t>
            </w:r>
          </w:p>
          <w:p w:rsidR="00D0301D" w:rsidRPr="00436EC5" w:rsidRDefault="00D0301D" w:rsidP="00D0301D">
            <w:pPr>
              <w:numPr>
                <w:ilvl w:val="0"/>
                <w:numId w:val="14"/>
              </w:numPr>
              <w:rPr>
                <w:lang w:val="en-US" w:eastAsia="ko-KR"/>
              </w:rPr>
            </w:pPr>
            <w:r w:rsidRPr="00436EC5">
              <w:rPr>
                <w:lang w:val="en-US" w:eastAsia="ko-KR"/>
              </w:rPr>
              <w:t>Issue 1-6: REFSENS based on single polarization</w:t>
            </w:r>
          </w:p>
          <w:p w:rsidR="00D0301D" w:rsidRPr="00436EC5" w:rsidRDefault="00D0301D" w:rsidP="00D0301D">
            <w:pPr>
              <w:numPr>
                <w:ilvl w:val="0"/>
                <w:numId w:val="14"/>
              </w:numPr>
              <w:rPr>
                <w:lang w:val="en-US" w:eastAsia="ko-KR"/>
              </w:rPr>
            </w:pPr>
            <w:r w:rsidRPr="00436EC5">
              <w:rPr>
                <w:lang w:val="en-US" w:eastAsia="ko-KR"/>
              </w:rPr>
              <w:t>Issue 1-7: MRTD for FR2 inter-band DL CA for CBM capable UEs</w:t>
            </w:r>
          </w:p>
        </w:tc>
      </w:tr>
    </w:tbl>
    <w:p w:rsidR="00D0301D" w:rsidRPr="00436EC5" w:rsidRDefault="00D0301D" w:rsidP="00101181">
      <w:pPr>
        <w:pStyle w:val="a0"/>
        <w:rPr>
          <w:lang w:val="en-US" w:eastAsia="ko-KR"/>
        </w:rPr>
      </w:pPr>
    </w:p>
    <w:p w:rsidR="00D0301D" w:rsidRPr="00436EC5" w:rsidRDefault="00D0301D" w:rsidP="00101181">
      <w:pPr>
        <w:pStyle w:val="a0"/>
        <w:rPr>
          <w:lang w:val="en-US" w:eastAsia="ko-KR"/>
        </w:rPr>
      </w:pPr>
      <w:r w:rsidRPr="00436EC5">
        <w:rPr>
          <w:lang w:val="en-US" w:eastAsia="ko-KR"/>
        </w:rPr>
        <w:t xml:space="preserve">For Issue 1-3, </w:t>
      </w:r>
      <w:r w:rsidR="00004977" w:rsidRPr="00436EC5">
        <w:rPr>
          <w:lang w:val="en-US" w:eastAsia="ko-KR"/>
        </w:rPr>
        <w:t xml:space="preserve">the following </w:t>
      </w:r>
      <w:r w:rsidRPr="00436EC5">
        <w:rPr>
          <w:lang w:val="en-US" w:eastAsia="ko-KR"/>
        </w:rPr>
        <w:t>agreement was captured in Chair’s note.</w:t>
      </w:r>
    </w:p>
    <w:p w:rsidR="00D0301D" w:rsidRPr="00436EC5" w:rsidRDefault="00D0301D" w:rsidP="00D0301D">
      <w:pPr>
        <w:numPr>
          <w:ilvl w:val="0"/>
          <w:numId w:val="14"/>
        </w:numPr>
      </w:pPr>
      <w:r w:rsidRPr="00436EC5">
        <w:t>Agreement on issue 1-3 (chair’s note)</w:t>
      </w:r>
    </w:p>
    <w:p w:rsidR="00D0301D" w:rsidRPr="00436EC5" w:rsidRDefault="00D0301D" w:rsidP="00D0301D">
      <w:pPr>
        <w:numPr>
          <w:ilvl w:val="1"/>
          <w:numId w:val="14"/>
        </w:numPr>
      </w:pPr>
      <w:r w:rsidRPr="00436EC5">
        <w:t>RAN4 agrees to define CBM requirements in such manner that both single chain and multi chain architectures are possible.</w:t>
      </w:r>
    </w:p>
    <w:p w:rsidR="00D0301D" w:rsidRPr="00436EC5" w:rsidRDefault="00D0301D" w:rsidP="00101181">
      <w:pPr>
        <w:pStyle w:val="a0"/>
        <w:rPr>
          <w:lang w:eastAsia="ko-KR"/>
        </w:rPr>
      </w:pPr>
    </w:p>
    <w:p w:rsidR="00D31AA8" w:rsidRPr="00436EC5" w:rsidRDefault="00D31AA8" w:rsidP="00D31AA8">
      <w:pPr>
        <w:numPr>
          <w:ilvl w:val="0"/>
          <w:numId w:val="15"/>
        </w:numPr>
        <w:rPr>
          <w:lang w:val="en-US"/>
        </w:rPr>
      </w:pPr>
      <w:r w:rsidRPr="00436EC5">
        <w:rPr>
          <w:lang w:val="en-US" w:eastAsia="ko-KR"/>
        </w:rPr>
        <w:t>IBM/CBM capability (both IBM and CBM)</w:t>
      </w:r>
    </w:p>
    <w:p w:rsidR="002678EC" w:rsidRPr="00436EC5" w:rsidRDefault="002678EC" w:rsidP="002678EC">
      <w:pPr>
        <w:ind w:left="400"/>
        <w:rPr>
          <w:lang w:val="en-US"/>
        </w:rPr>
      </w:pPr>
    </w:p>
    <w:p w:rsidR="00D31AA8" w:rsidRPr="00436EC5" w:rsidRDefault="00D31AA8" w:rsidP="00101181">
      <w:pPr>
        <w:pStyle w:val="a0"/>
        <w:rPr>
          <w:lang w:val="en-US" w:eastAsia="ko-KR"/>
        </w:rPr>
      </w:pPr>
      <w:r w:rsidRPr="00436EC5">
        <w:rPr>
          <w:lang w:val="en-US" w:eastAsia="ko-KR"/>
        </w:rPr>
        <w:t xml:space="preserve">As UE capability, </w:t>
      </w:r>
      <w:r w:rsidRPr="00436EC5">
        <w:rPr>
          <w:rFonts w:hint="eastAsia"/>
          <w:lang w:val="en-US" w:eastAsia="ko-KR"/>
        </w:rPr>
        <w:t xml:space="preserve">IBM </w:t>
      </w:r>
      <w:r w:rsidRPr="00436EC5">
        <w:rPr>
          <w:lang w:val="en-US" w:eastAsia="ko-KR"/>
        </w:rPr>
        <w:t>and</w:t>
      </w:r>
      <w:r w:rsidRPr="00436EC5">
        <w:rPr>
          <w:rFonts w:hint="eastAsia"/>
          <w:lang w:val="en-US" w:eastAsia="ko-KR"/>
        </w:rPr>
        <w:t xml:space="preserve"> CBM</w:t>
      </w:r>
      <w:r w:rsidRPr="00436EC5">
        <w:rPr>
          <w:lang w:val="en-US" w:eastAsia="ko-KR"/>
        </w:rPr>
        <w:t xml:space="preserve"> are defined and either one can be signaled in Rel-16. Whether to need additional UE capability supporting both IBM and CBM or not has been discussing</w:t>
      </w:r>
      <w:r w:rsidR="002678EC" w:rsidRPr="00436EC5">
        <w:rPr>
          <w:lang w:val="en-US" w:eastAsia="ko-KR"/>
        </w:rPr>
        <w:t xml:space="preserve"> in RAN4</w:t>
      </w:r>
      <w:r w:rsidRPr="00436EC5">
        <w:rPr>
          <w:lang w:val="en-US" w:eastAsia="ko-KR"/>
        </w:rPr>
        <w:t>.</w:t>
      </w:r>
    </w:p>
    <w:p w:rsidR="00D31AA8" w:rsidRPr="00436EC5" w:rsidRDefault="008D7250" w:rsidP="00101181">
      <w:pPr>
        <w:pStyle w:val="a0"/>
        <w:rPr>
          <w:lang w:val="en-US" w:eastAsia="ko-KR"/>
        </w:rPr>
      </w:pPr>
      <w:r w:rsidRPr="00436EC5">
        <w:rPr>
          <w:lang w:val="en-US" w:eastAsia="ko-KR"/>
        </w:rPr>
        <w:t>T</w:t>
      </w:r>
      <w:r w:rsidRPr="00436EC5">
        <w:rPr>
          <w:rFonts w:hint="eastAsia"/>
          <w:lang w:val="en-US" w:eastAsia="ko-KR"/>
        </w:rPr>
        <w:t xml:space="preserve">here </w:t>
      </w:r>
      <w:r w:rsidRPr="00436EC5">
        <w:rPr>
          <w:lang w:val="en-US" w:eastAsia="ko-KR"/>
        </w:rPr>
        <w:t>can be some points to be clarified</w:t>
      </w:r>
      <w:r w:rsidR="000E7F57" w:rsidRPr="00436EC5">
        <w:rPr>
          <w:lang w:val="en-US" w:eastAsia="ko-KR"/>
        </w:rPr>
        <w:t xml:space="preserve"> for the UE </w:t>
      </w:r>
      <w:r w:rsidR="002678EC" w:rsidRPr="00436EC5">
        <w:rPr>
          <w:lang w:val="en-US" w:eastAsia="ko-KR"/>
        </w:rPr>
        <w:t xml:space="preserve">capability </w:t>
      </w:r>
      <w:r w:rsidR="000E7F57" w:rsidRPr="00436EC5">
        <w:rPr>
          <w:lang w:val="en-US" w:eastAsia="ko-KR"/>
        </w:rPr>
        <w:t>supporting both IBM and CBM</w:t>
      </w:r>
      <w:r w:rsidRPr="00436EC5">
        <w:rPr>
          <w:lang w:val="en-US" w:eastAsia="ko-KR"/>
        </w:rPr>
        <w:t>.</w:t>
      </w:r>
    </w:p>
    <w:p w:rsidR="008D7250" w:rsidRPr="00436EC5" w:rsidRDefault="008D7250" w:rsidP="008D7250">
      <w:pPr>
        <w:numPr>
          <w:ilvl w:val="1"/>
          <w:numId w:val="14"/>
        </w:numPr>
        <w:rPr>
          <w:lang w:val="en-US" w:eastAsia="ko-KR"/>
        </w:rPr>
      </w:pPr>
      <w:r w:rsidRPr="00436EC5">
        <w:rPr>
          <w:rFonts w:hint="eastAsia"/>
          <w:lang w:val="en-US" w:eastAsia="ko-KR"/>
        </w:rPr>
        <w:t xml:space="preserve">Can UE which supports IBM </w:t>
      </w:r>
      <w:r w:rsidRPr="00436EC5">
        <w:rPr>
          <w:lang w:val="en-US" w:eastAsia="ko-KR"/>
        </w:rPr>
        <w:t xml:space="preserve">be also assumed to </w:t>
      </w:r>
      <w:r w:rsidRPr="00436EC5">
        <w:rPr>
          <w:rFonts w:hint="eastAsia"/>
          <w:lang w:val="en-US" w:eastAsia="ko-KR"/>
        </w:rPr>
        <w:t>support</w:t>
      </w:r>
      <w:r w:rsidRPr="00436EC5">
        <w:rPr>
          <w:lang w:val="en-US" w:eastAsia="ko-KR"/>
        </w:rPr>
        <w:t xml:space="preserve"> CBM</w:t>
      </w:r>
      <w:r w:rsidR="00FB35EA" w:rsidRPr="00436EC5">
        <w:rPr>
          <w:lang w:val="en-US" w:eastAsia="ko-KR"/>
        </w:rPr>
        <w:t xml:space="preserve"> for inter-band CA in which frequency group, i.e, </w:t>
      </w:r>
      <w:r w:rsidR="000E7F57" w:rsidRPr="00436EC5">
        <w:rPr>
          <w:lang w:val="en-US" w:eastAsia="ko-KR"/>
        </w:rPr>
        <w:t>same frequency group, different frequency group or both</w:t>
      </w:r>
      <w:r w:rsidRPr="00436EC5">
        <w:rPr>
          <w:lang w:val="en-US" w:eastAsia="ko-KR"/>
        </w:rPr>
        <w:t>?</w:t>
      </w:r>
    </w:p>
    <w:p w:rsidR="008B03FD" w:rsidRPr="00436EC5" w:rsidRDefault="000E7F57" w:rsidP="000E7F57">
      <w:pPr>
        <w:numPr>
          <w:ilvl w:val="1"/>
          <w:numId w:val="14"/>
        </w:numPr>
        <w:rPr>
          <w:lang w:val="en-US" w:eastAsia="ko-KR"/>
        </w:rPr>
      </w:pPr>
      <w:r w:rsidRPr="00436EC5">
        <w:rPr>
          <w:lang w:val="en-US" w:eastAsia="ko-KR"/>
        </w:rPr>
        <w:t xml:space="preserve">If CBM is applied, </w:t>
      </w:r>
      <w:r w:rsidR="008B03FD" w:rsidRPr="00436EC5">
        <w:rPr>
          <w:lang w:val="en-US" w:eastAsia="ko-KR"/>
        </w:rPr>
        <w:t>can the</w:t>
      </w:r>
      <w:r w:rsidRPr="00436EC5">
        <w:rPr>
          <w:lang w:val="en-US" w:eastAsia="ko-KR"/>
        </w:rPr>
        <w:t xml:space="preserve"> requirement of CBM-only be </w:t>
      </w:r>
      <w:r w:rsidR="008B03FD" w:rsidRPr="00436EC5">
        <w:rPr>
          <w:lang w:val="en-US" w:eastAsia="ko-KR"/>
        </w:rPr>
        <w:t>reused</w:t>
      </w:r>
      <w:r w:rsidR="00FB35EA" w:rsidRPr="00436EC5">
        <w:rPr>
          <w:lang w:val="en-US" w:eastAsia="ko-KR"/>
        </w:rPr>
        <w:t xml:space="preserve"> for the UE</w:t>
      </w:r>
      <w:r w:rsidR="008B03FD" w:rsidRPr="00436EC5">
        <w:rPr>
          <w:lang w:val="en-US" w:eastAsia="ko-KR"/>
        </w:rPr>
        <w:t>?</w:t>
      </w:r>
    </w:p>
    <w:p w:rsidR="00FB35EA" w:rsidRPr="00436EC5" w:rsidRDefault="00FB35EA" w:rsidP="00FB35EA">
      <w:pPr>
        <w:numPr>
          <w:ilvl w:val="1"/>
          <w:numId w:val="14"/>
        </w:numPr>
        <w:rPr>
          <w:lang w:val="en-US" w:eastAsia="ko-KR"/>
        </w:rPr>
      </w:pPr>
      <w:r w:rsidRPr="00436EC5">
        <w:rPr>
          <w:lang w:val="en-US" w:eastAsia="ko-KR"/>
        </w:rPr>
        <w:t>If defined, which requirement between IBM and CBM should be passed, either one or both?</w:t>
      </w:r>
    </w:p>
    <w:p w:rsidR="000E7F57" w:rsidRPr="00436EC5" w:rsidRDefault="000E7F57" w:rsidP="00101181">
      <w:pPr>
        <w:pStyle w:val="a0"/>
        <w:rPr>
          <w:lang w:val="en-US" w:eastAsia="ko-KR"/>
        </w:rPr>
      </w:pPr>
    </w:p>
    <w:p w:rsidR="00FB35EA" w:rsidRPr="00436EC5" w:rsidRDefault="00FB35EA" w:rsidP="00FB35EA">
      <w:pPr>
        <w:pStyle w:val="a0"/>
        <w:rPr>
          <w:lang w:val="en-US" w:eastAsia="ko-KR"/>
        </w:rPr>
      </w:pPr>
      <w:r w:rsidRPr="00436EC5">
        <w:rPr>
          <w:lang w:val="en-US" w:eastAsia="ko-KR"/>
        </w:rPr>
        <w:t xml:space="preserve">For UE supporting IBM within same frequency group, the UE can be also considered to support CBM. However, whether </w:t>
      </w:r>
      <w:r w:rsidR="00003B25" w:rsidRPr="00436EC5">
        <w:rPr>
          <w:lang w:val="en-US" w:eastAsia="ko-KR"/>
        </w:rPr>
        <w:t>CBM-only requirement can be reused or not n</w:t>
      </w:r>
      <w:r w:rsidRPr="00436EC5">
        <w:rPr>
          <w:lang w:val="en-US" w:eastAsia="ko-KR"/>
        </w:rPr>
        <w:t xml:space="preserve">eeds more discussion. </w:t>
      </w:r>
    </w:p>
    <w:p w:rsidR="00BE3CCE" w:rsidRPr="00436EC5" w:rsidRDefault="00FB35EA" w:rsidP="00FB35EA">
      <w:pPr>
        <w:pStyle w:val="a0"/>
        <w:rPr>
          <w:lang w:val="en-US" w:eastAsia="ko-KR"/>
        </w:rPr>
      </w:pPr>
      <w:r w:rsidRPr="00436EC5">
        <w:rPr>
          <w:lang w:val="en-US" w:eastAsia="ko-KR"/>
        </w:rPr>
        <w:t xml:space="preserve">For UE supporting IBM within different frequency group, the UE cannot be considered to support CBM because </w:t>
      </w:r>
      <w:r w:rsidR="00BE3CCE" w:rsidRPr="00436EC5">
        <w:rPr>
          <w:lang w:val="en-US" w:eastAsia="ko-KR"/>
        </w:rPr>
        <w:t>RF</w:t>
      </w:r>
      <w:r w:rsidR="00003B25" w:rsidRPr="00436EC5">
        <w:rPr>
          <w:lang w:val="en-US" w:eastAsia="ko-KR"/>
        </w:rPr>
        <w:t xml:space="preserve"> architecture</w:t>
      </w:r>
      <w:r w:rsidR="00BE3CCE" w:rsidRPr="00436EC5">
        <w:rPr>
          <w:lang w:val="en-US" w:eastAsia="ko-KR"/>
        </w:rPr>
        <w:t xml:space="preserve"> of IBM and CBM-only must be different regarding big frequency separation of inter-band.</w:t>
      </w:r>
    </w:p>
    <w:p w:rsidR="0038067C" w:rsidRPr="00436EC5" w:rsidRDefault="00BE3CCE" w:rsidP="000E7F57">
      <w:pPr>
        <w:pStyle w:val="a0"/>
        <w:rPr>
          <w:lang w:val="en-US" w:eastAsia="ko-KR"/>
        </w:rPr>
      </w:pPr>
      <w:r w:rsidRPr="00436EC5">
        <w:rPr>
          <w:lang w:val="en-US" w:eastAsia="ko-KR"/>
        </w:rPr>
        <w:t xml:space="preserve">For test aspects, saving test time is important. If </w:t>
      </w:r>
      <w:r w:rsidR="00003B25" w:rsidRPr="00436EC5">
        <w:rPr>
          <w:lang w:val="en-US" w:eastAsia="ko-KR"/>
        </w:rPr>
        <w:t xml:space="preserve">capability supporting </w:t>
      </w:r>
      <w:r w:rsidRPr="00436EC5">
        <w:rPr>
          <w:lang w:val="en-US" w:eastAsia="ko-KR"/>
        </w:rPr>
        <w:t xml:space="preserve">both IBM and CBM is defined, </w:t>
      </w:r>
      <w:r w:rsidR="00003B25" w:rsidRPr="00436EC5">
        <w:rPr>
          <w:lang w:val="en-US" w:eastAsia="ko-KR"/>
        </w:rPr>
        <w:t>applicability rule of test should be defined. For example, either one needs to be tested. B</w:t>
      </w:r>
      <w:r w:rsidR="0038067C" w:rsidRPr="00436EC5">
        <w:rPr>
          <w:lang w:val="en-US" w:eastAsia="ko-KR"/>
        </w:rPr>
        <w:t xml:space="preserve">oth </w:t>
      </w:r>
      <w:r w:rsidR="00003B25" w:rsidRPr="00436EC5">
        <w:rPr>
          <w:lang w:val="en-US" w:eastAsia="ko-KR"/>
        </w:rPr>
        <w:t>tests are</w:t>
      </w:r>
      <w:r w:rsidR="0038067C" w:rsidRPr="00436EC5">
        <w:rPr>
          <w:lang w:val="en-US" w:eastAsia="ko-KR"/>
        </w:rPr>
        <w:t xml:space="preserve"> not desirable in </w:t>
      </w:r>
      <w:r w:rsidR="00016D78" w:rsidRPr="00436EC5">
        <w:rPr>
          <w:lang w:val="en-US" w:eastAsia="ko-KR"/>
        </w:rPr>
        <w:t xml:space="preserve">an </w:t>
      </w:r>
      <w:r w:rsidR="0038067C" w:rsidRPr="00436EC5">
        <w:rPr>
          <w:lang w:val="en-US" w:eastAsia="ko-KR"/>
        </w:rPr>
        <w:t xml:space="preserve">aspect of test time. </w:t>
      </w:r>
    </w:p>
    <w:p w:rsidR="0038067C" w:rsidRPr="00436EC5" w:rsidRDefault="0038067C" w:rsidP="000E7F57">
      <w:pPr>
        <w:pStyle w:val="a0"/>
        <w:rPr>
          <w:lang w:val="en-US" w:eastAsia="ko-KR"/>
        </w:rPr>
      </w:pPr>
    </w:p>
    <w:p w:rsidR="002678EC" w:rsidRPr="00436EC5" w:rsidRDefault="002678EC" w:rsidP="002678EC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/>
          <w:b/>
          <w:lang w:eastAsia="ko-KR"/>
        </w:rPr>
        <w:t xml:space="preserve">Proposal 1: UE capability supporting both IBM and CBM </w:t>
      </w:r>
      <w:r w:rsidR="00016D78" w:rsidRPr="00436EC5">
        <w:rPr>
          <w:rFonts w:eastAsia="바탕"/>
          <w:b/>
          <w:lang w:eastAsia="ko-KR"/>
        </w:rPr>
        <w:t>applies</w:t>
      </w:r>
      <w:r w:rsidRPr="00436EC5">
        <w:rPr>
          <w:rFonts w:eastAsia="바탕"/>
          <w:b/>
          <w:lang w:eastAsia="ko-KR"/>
        </w:rPr>
        <w:t xml:space="preserve"> to only inter-band </w:t>
      </w:r>
      <w:r w:rsidR="00003B25" w:rsidRPr="00436EC5">
        <w:rPr>
          <w:rFonts w:eastAsia="바탕"/>
          <w:b/>
          <w:lang w:eastAsia="ko-KR"/>
        </w:rPr>
        <w:t>CA within same frequency group if defined.</w:t>
      </w:r>
    </w:p>
    <w:p w:rsidR="002678EC" w:rsidRPr="00436EC5" w:rsidRDefault="002678EC" w:rsidP="002678EC">
      <w:pPr>
        <w:pStyle w:val="a0"/>
        <w:rPr>
          <w:rFonts w:eastAsia="바탕"/>
          <w:b/>
          <w:lang w:eastAsia="ko-KR"/>
        </w:rPr>
      </w:pPr>
    </w:p>
    <w:p w:rsidR="007D379F" w:rsidRPr="00436EC5" w:rsidRDefault="007D379F" w:rsidP="007D379F">
      <w:pPr>
        <w:pStyle w:val="a0"/>
        <w:numPr>
          <w:ilvl w:val="0"/>
          <w:numId w:val="15"/>
        </w:numPr>
        <w:rPr>
          <w:lang w:eastAsia="ko-KR"/>
        </w:rPr>
      </w:pPr>
      <w:r w:rsidRPr="00436EC5">
        <w:rPr>
          <w:lang w:eastAsia="ko-KR"/>
        </w:rPr>
        <w:lastRenderedPageBreak/>
        <w:t>Fs_inter_CBM</w:t>
      </w:r>
    </w:p>
    <w:p w:rsidR="004806C2" w:rsidRPr="00436EC5" w:rsidRDefault="007D379F" w:rsidP="007D379F">
      <w:pPr>
        <w:pStyle w:val="a0"/>
        <w:rPr>
          <w:lang w:val="en-US" w:eastAsia="zh-CN"/>
        </w:rPr>
      </w:pPr>
      <w:r w:rsidRPr="00436EC5">
        <w:rPr>
          <w:lang w:eastAsia="ko-KR"/>
        </w:rPr>
        <w:t>In last RAN4 meeting, there was discussion on ‘Fs_inter_CBM’ for inter-band DL CA with CBM</w:t>
      </w:r>
      <w:r w:rsidR="004806C2" w:rsidRPr="00436EC5">
        <w:rPr>
          <w:lang w:eastAsia="ko-KR"/>
        </w:rPr>
        <w:t xml:space="preserve">. </w:t>
      </w:r>
      <w:r w:rsidR="00003B25" w:rsidRPr="00436EC5">
        <w:rPr>
          <w:lang w:eastAsia="ko-KR"/>
        </w:rPr>
        <w:t>S</w:t>
      </w:r>
      <w:r w:rsidR="004806C2" w:rsidRPr="00436EC5">
        <w:rPr>
          <w:lang w:eastAsia="ko-KR"/>
        </w:rPr>
        <w:t>tudy</w:t>
      </w:r>
      <w:r w:rsidR="004806C2" w:rsidRPr="00436EC5">
        <w:rPr>
          <w:lang w:val="en-US" w:eastAsia="zh-CN"/>
        </w:rPr>
        <w:t xml:space="preserve"> feasibility </w:t>
      </w:r>
      <w:r w:rsidR="00003B25" w:rsidRPr="00436EC5">
        <w:rPr>
          <w:lang w:val="en-US" w:eastAsia="zh-CN"/>
        </w:rPr>
        <w:t xml:space="preserve">was suggested </w:t>
      </w:r>
      <w:r w:rsidR="004806C2" w:rsidRPr="00436EC5">
        <w:rPr>
          <w:lang w:val="en-US" w:eastAsia="zh-CN"/>
        </w:rPr>
        <w:t>for a single RF chain CBM UE support</w:t>
      </w:r>
      <w:r w:rsidR="00016D78" w:rsidRPr="00436EC5">
        <w:rPr>
          <w:rFonts w:hint="eastAsia"/>
          <w:lang w:val="en-US" w:eastAsia="ko-KR"/>
        </w:rPr>
        <w:t>in</w:t>
      </w:r>
      <w:r w:rsidR="00016D78" w:rsidRPr="00436EC5">
        <w:rPr>
          <w:lang w:val="en-US" w:eastAsia="ko-KR"/>
        </w:rPr>
        <w:t>g</w:t>
      </w:r>
      <w:r w:rsidR="00016D78" w:rsidRPr="00436EC5">
        <w:rPr>
          <w:rFonts w:hint="eastAsia"/>
          <w:lang w:val="en-US" w:eastAsia="ko-KR"/>
        </w:rPr>
        <w:t>g</w:t>
      </w:r>
      <w:r w:rsidR="004806C2" w:rsidRPr="00436EC5">
        <w:rPr>
          <w:lang w:val="en-US" w:eastAsia="zh-CN"/>
        </w:rPr>
        <w:t xml:space="preserve"> inter-band CA with CCs supporting all or some spectrum range of each band based on existing frequency separation class of each band.</w:t>
      </w:r>
    </w:p>
    <w:p w:rsidR="00844EF6" w:rsidRPr="00436EC5" w:rsidRDefault="004806C2" w:rsidP="007D379F">
      <w:pPr>
        <w:pStyle w:val="a0"/>
        <w:rPr>
          <w:lang w:val="en-US" w:eastAsia="ko-KR"/>
        </w:rPr>
      </w:pPr>
      <w:r w:rsidRPr="00436EC5">
        <w:rPr>
          <w:rFonts w:hint="eastAsia"/>
          <w:lang w:val="en-US" w:eastAsia="ko-KR"/>
        </w:rPr>
        <w:t xml:space="preserve">In Rel-16, </w:t>
      </w:r>
      <w:r w:rsidRPr="00436EC5">
        <w:rPr>
          <w:lang w:val="en-US" w:eastAsia="ko-KR"/>
        </w:rPr>
        <w:t xml:space="preserve">intra-band contiguous and non-contiguous CA </w:t>
      </w:r>
      <w:r w:rsidR="00844DC9" w:rsidRPr="00436EC5">
        <w:rPr>
          <w:lang w:val="en-US" w:eastAsia="ko-KR"/>
        </w:rPr>
        <w:t>was specified for band n257, n258, n259, n260 and n261.</w:t>
      </w:r>
      <w:r w:rsidR="00D170BF" w:rsidRPr="00436EC5">
        <w:rPr>
          <w:lang w:val="en-US" w:eastAsia="ko-KR"/>
        </w:rPr>
        <w:t xml:space="preserve"> And, frequency separation classes</w:t>
      </w:r>
      <w:r w:rsidR="009016BC" w:rsidRPr="00436EC5">
        <w:rPr>
          <w:lang w:val="en-US" w:eastAsia="ko-KR"/>
        </w:rPr>
        <w:t xml:space="preserve"> (Fs)</w:t>
      </w:r>
      <w:r w:rsidR="00D170BF" w:rsidRPr="00436EC5">
        <w:rPr>
          <w:lang w:val="en-US" w:eastAsia="ko-KR"/>
        </w:rPr>
        <w:t xml:space="preserve"> for the non-contiguous intra-band CA w</w:t>
      </w:r>
      <w:r w:rsidR="00016D78" w:rsidRPr="00436EC5">
        <w:rPr>
          <w:lang w:val="en-US" w:eastAsia="ko-KR"/>
        </w:rPr>
        <w:t>ere</w:t>
      </w:r>
      <w:r w:rsidR="00D170BF" w:rsidRPr="00436EC5">
        <w:rPr>
          <w:lang w:val="en-US" w:eastAsia="ko-KR"/>
        </w:rPr>
        <w:t xml:space="preserve"> specified</w:t>
      </w:r>
      <w:r w:rsidR="009016BC" w:rsidRPr="00436EC5">
        <w:rPr>
          <w:lang w:val="en-US" w:eastAsia="ko-KR"/>
        </w:rPr>
        <w:t xml:space="preserve">. </w:t>
      </w:r>
      <w:r w:rsidR="00003B25" w:rsidRPr="00436EC5">
        <w:rPr>
          <w:lang w:val="en-US" w:eastAsia="ko-KR"/>
        </w:rPr>
        <w:t>It is related to</w:t>
      </w:r>
      <w:r w:rsidR="009016BC" w:rsidRPr="00436EC5">
        <w:rPr>
          <w:lang w:val="en-US" w:eastAsia="ko-KR"/>
        </w:rPr>
        <w:t xml:space="preserve"> some spectrum range of band </w:t>
      </w:r>
      <w:r w:rsidR="00003B25" w:rsidRPr="00436EC5">
        <w:rPr>
          <w:lang w:val="en-US" w:eastAsia="ko-KR"/>
        </w:rPr>
        <w:t xml:space="preserve">supported </w:t>
      </w:r>
      <w:r w:rsidR="000B35DF" w:rsidRPr="00436EC5">
        <w:rPr>
          <w:lang w:val="en-US" w:eastAsia="ko-KR"/>
        </w:rPr>
        <w:t>with a single RF chain</w:t>
      </w:r>
      <w:r w:rsidR="009016BC" w:rsidRPr="00436EC5">
        <w:rPr>
          <w:lang w:val="en-US" w:eastAsia="ko-KR"/>
        </w:rPr>
        <w:t xml:space="preserve">. </w:t>
      </w:r>
    </w:p>
    <w:p w:rsidR="00E61216" w:rsidRPr="00436EC5" w:rsidRDefault="00003B25" w:rsidP="007D379F">
      <w:pPr>
        <w:pStyle w:val="a0"/>
        <w:rPr>
          <w:lang w:val="en-US" w:eastAsia="ko-KR"/>
        </w:rPr>
      </w:pPr>
      <w:r w:rsidRPr="00436EC5">
        <w:rPr>
          <w:lang w:val="en-US" w:eastAsia="ko-KR"/>
        </w:rPr>
        <w:t>Similarly, f</w:t>
      </w:r>
      <w:r w:rsidR="00E61216" w:rsidRPr="00436EC5">
        <w:rPr>
          <w:lang w:val="en-US" w:eastAsia="ko-KR"/>
        </w:rPr>
        <w:t xml:space="preserve">or UE supporting CBM based </w:t>
      </w:r>
      <w:r w:rsidR="00E61216" w:rsidRPr="00436EC5">
        <w:rPr>
          <w:rFonts w:hint="eastAsia"/>
          <w:lang w:val="en-US" w:eastAsia="ko-KR"/>
        </w:rPr>
        <w:t>inter-band DL CA with</w:t>
      </w:r>
      <w:r w:rsidR="00E61216" w:rsidRPr="00436EC5">
        <w:rPr>
          <w:lang w:val="en-US" w:eastAsia="ko-KR"/>
        </w:rPr>
        <w:t xml:space="preserve">in same frequency group, </w:t>
      </w:r>
      <w:r w:rsidR="00F271C9" w:rsidRPr="00436EC5">
        <w:rPr>
          <w:lang w:val="en-US" w:eastAsia="ko-KR"/>
        </w:rPr>
        <w:t>some UE</w:t>
      </w:r>
      <w:r w:rsidR="00783D31" w:rsidRPr="00436EC5">
        <w:rPr>
          <w:lang w:val="en-US" w:eastAsia="ko-KR"/>
        </w:rPr>
        <w:t>s</w:t>
      </w:r>
      <w:r w:rsidR="00F271C9" w:rsidRPr="00436EC5">
        <w:rPr>
          <w:lang w:val="en-US" w:eastAsia="ko-KR"/>
        </w:rPr>
        <w:t xml:space="preserve"> can support </w:t>
      </w:r>
      <w:r w:rsidR="00E61216" w:rsidRPr="00436EC5">
        <w:rPr>
          <w:lang w:val="en-US" w:eastAsia="ko-KR"/>
        </w:rPr>
        <w:t xml:space="preserve">some spectrum range of bands with a single RF chain. </w:t>
      </w:r>
      <w:r w:rsidR="00783D31" w:rsidRPr="00436EC5">
        <w:rPr>
          <w:lang w:val="en-US" w:eastAsia="ko-KR"/>
        </w:rPr>
        <w:t>For the UEs, frequency separation similar to Rel-16 intra-band NC CA needs to be defined.</w:t>
      </w:r>
    </w:p>
    <w:p w:rsidR="00F271C9" w:rsidRPr="00436EC5" w:rsidRDefault="00F271C9" w:rsidP="00F271C9">
      <w:r w:rsidRPr="00436EC5">
        <w:t xml:space="preserve">Figure 2.1 shows 4 examples of possible frequency separation for CBM based inter-band CA (Fs_inter_CBM). The frequency separation can be defined from </w:t>
      </w:r>
      <w:r w:rsidRPr="00436EC5">
        <w:rPr>
          <w:lang w:eastAsia="ko-KR"/>
        </w:rPr>
        <w:t>the lower edge of the lowest CC to the upper edge of the highest CC. For example, g</w:t>
      </w:r>
      <w:r w:rsidRPr="00436EC5">
        <w:t>reen blocks correspond to minimum frequency separation and red blocks correspond to maximum frequency separation. For n257+n261, n261 is entirely within n257 so it is not expected to be configured for inter-band DL CA.</w:t>
      </w:r>
    </w:p>
    <w:p w:rsidR="00F271C9" w:rsidRPr="00436EC5" w:rsidRDefault="00F271C9" w:rsidP="00F271C9">
      <w:r w:rsidRPr="00436EC5">
        <w:t xml:space="preserve"> </w:t>
      </w:r>
      <w:r w:rsidRPr="00436EC5">
        <w:object w:dxaOrig="26721" w:dyaOrig="3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25pt;height:69.85pt" o:ole="">
            <v:imagedata r:id="rId8" o:title=""/>
          </v:shape>
          <o:OLEObject Type="Embed" ProgID="Visio.Drawing.11" ShapeID="_x0000_i1025" DrawAspect="Content" ObjectID="_1689757837" r:id="rId9"/>
        </w:object>
      </w:r>
    </w:p>
    <w:p w:rsidR="00F271C9" w:rsidRPr="00436EC5" w:rsidRDefault="00F271C9" w:rsidP="00F271C9"/>
    <w:p w:rsidR="00F271C9" w:rsidRPr="00436EC5" w:rsidRDefault="00F271C9" w:rsidP="00F271C9">
      <w:pPr>
        <w:ind w:firstLine="500"/>
        <w:rPr>
          <w:rFonts w:ascii="Arial" w:hAnsi="Arial" w:cs="Arial"/>
          <w:b/>
          <w:bCs/>
        </w:rPr>
      </w:pPr>
      <w:r w:rsidRPr="00436EC5">
        <w:rPr>
          <w:rFonts w:ascii="Arial" w:hAnsi="Arial" w:cs="Arial" w:hint="eastAsia"/>
          <w:b/>
          <w:bCs/>
        </w:rPr>
        <w:t>a) n257+n258</w:t>
      </w:r>
      <w:r w:rsidRPr="00436EC5">
        <w:rPr>
          <w:rFonts w:ascii="Arial" w:hAnsi="Arial" w:cs="Arial"/>
          <w:b/>
          <w:bCs/>
        </w:rPr>
        <w:t xml:space="preserve">                           b) n257+n261                      c) n258+n261                     d) n259+n260</w:t>
      </w:r>
    </w:p>
    <w:p w:rsidR="00F271C9" w:rsidRPr="00436EC5" w:rsidRDefault="00F271C9" w:rsidP="00F271C9">
      <w:pPr>
        <w:pStyle w:val="af1"/>
        <w:ind w:leftChars="0" w:left="1025"/>
        <w:rPr>
          <w:rFonts w:ascii="Arial" w:hAnsi="Arial" w:cs="Arial"/>
          <w:b/>
          <w:bCs/>
          <w:lang w:val="en-GB"/>
        </w:rPr>
      </w:pPr>
    </w:p>
    <w:p w:rsidR="00F271C9" w:rsidRPr="00436EC5" w:rsidRDefault="00F271C9" w:rsidP="00F271C9">
      <w:pPr>
        <w:spacing w:after="120"/>
        <w:jc w:val="center"/>
      </w:pPr>
      <w:r w:rsidRPr="00436EC5">
        <w:rPr>
          <w:rFonts w:ascii="Arial" w:hAnsi="Arial" w:cs="Arial"/>
          <w:b/>
          <w:bCs/>
        </w:rPr>
        <w:t>Figure 2.1 Examples for CA configurations with same frequency group</w:t>
      </w:r>
    </w:p>
    <w:p w:rsidR="00E61216" w:rsidRPr="00436EC5" w:rsidRDefault="00E61216" w:rsidP="007D379F">
      <w:pPr>
        <w:pStyle w:val="a0"/>
        <w:rPr>
          <w:lang w:eastAsia="ko-KR"/>
        </w:rPr>
      </w:pPr>
    </w:p>
    <w:p w:rsidR="00F271C9" w:rsidRPr="00436EC5" w:rsidRDefault="00F271C9" w:rsidP="00F271C9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 w:hint="eastAsia"/>
          <w:b/>
          <w:lang w:eastAsia="ko-KR"/>
        </w:rPr>
        <w:t xml:space="preserve">Proposal </w:t>
      </w:r>
      <w:r w:rsidRPr="00436EC5">
        <w:rPr>
          <w:rFonts w:eastAsia="바탕"/>
          <w:b/>
          <w:lang w:eastAsia="ko-KR"/>
        </w:rPr>
        <w:t>2</w:t>
      </w:r>
      <w:r w:rsidRPr="00436EC5">
        <w:rPr>
          <w:rFonts w:eastAsia="바탕" w:hint="eastAsia"/>
          <w:b/>
          <w:lang w:eastAsia="ko-KR"/>
        </w:rPr>
        <w:t xml:space="preserve">: </w:t>
      </w:r>
      <w:r w:rsidRPr="00436EC5">
        <w:rPr>
          <w:rFonts w:eastAsia="바탕"/>
          <w:b/>
          <w:lang w:eastAsia="ko-KR"/>
        </w:rPr>
        <w:t xml:space="preserve">Introduce ‘Fs_inter_CBM’ as UE capability to indicate the maximum frequency span between </w:t>
      </w:r>
      <w:r w:rsidR="00016D78" w:rsidRPr="00436EC5">
        <w:rPr>
          <w:rFonts w:eastAsia="바탕"/>
          <w:b/>
          <w:lang w:eastAsia="ko-KR"/>
        </w:rPr>
        <w:t xml:space="preserve">the </w:t>
      </w:r>
      <w:r w:rsidRPr="00436EC5">
        <w:rPr>
          <w:rFonts w:eastAsia="바탕"/>
          <w:b/>
          <w:lang w:eastAsia="ko-KR"/>
        </w:rPr>
        <w:t xml:space="preserve">lower edge of lowest CC and </w:t>
      </w:r>
      <w:r w:rsidR="00016D78" w:rsidRPr="00436EC5">
        <w:rPr>
          <w:rFonts w:eastAsia="바탕"/>
          <w:b/>
          <w:lang w:eastAsia="ko-KR"/>
        </w:rPr>
        <w:t xml:space="preserve">the </w:t>
      </w:r>
      <w:r w:rsidRPr="00436EC5">
        <w:rPr>
          <w:rFonts w:eastAsia="바탕"/>
          <w:b/>
          <w:lang w:eastAsia="ko-KR"/>
        </w:rPr>
        <w:t>upper edge of highest CC in FR2 inter-band DL CA based on CBM which UE can support.</w:t>
      </w:r>
    </w:p>
    <w:p w:rsidR="00F271C9" w:rsidRPr="00436EC5" w:rsidRDefault="00F271C9" w:rsidP="007D379F">
      <w:pPr>
        <w:pStyle w:val="a0"/>
        <w:rPr>
          <w:lang w:eastAsia="ko-KR"/>
        </w:rPr>
      </w:pPr>
    </w:p>
    <w:p w:rsidR="001F1E82" w:rsidRPr="00436EC5" w:rsidRDefault="001F1E82" w:rsidP="001F1E82">
      <w:pPr>
        <w:pStyle w:val="a0"/>
        <w:numPr>
          <w:ilvl w:val="0"/>
          <w:numId w:val="15"/>
        </w:numPr>
        <w:rPr>
          <w:lang w:eastAsia="ko-KR"/>
        </w:rPr>
      </w:pPr>
      <w:r w:rsidRPr="00436EC5">
        <w:rPr>
          <w:lang w:eastAsia="ko-KR"/>
        </w:rPr>
        <w:t xml:space="preserve">Potential requirement framework as </w:t>
      </w:r>
      <w:r w:rsidR="00016D78" w:rsidRPr="00436EC5">
        <w:rPr>
          <w:lang w:eastAsia="ko-KR"/>
        </w:rPr>
        <w:t xml:space="preserve">a </w:t>
      </w:r>
      <w:r w:rsidRPr="00436EC5">
        <w:rPr>
          <w:lang w:eastAsia="ko-KR"/>
        </w:rPr>
        <w:t>starting point</w:t>
      </w:r>
    </w:p>
    <w:p w:rsidR="00902577" w:rsidRPr="00436EC5" w:rsidRDefault="00902577" w:rsidP="001F1E82">
      <w:pPr>
        <w:pStyle w:val="a0"/>
        <w:rPr>
          <w:lang w:eastAsia="ko-KR"/>
        </w:rPr>
      </w:pPr>
      <w:r w:rsidRPr="00436EC5">
        <w:rPr>
          <w:lang w:eastAsia="ko-KR"/>
        </w:rPr>
        <w:t>T</w:t>
      </w:r>
      <w:r w:rsidRPr="00436EC5">
        <w:rPr>
          <w:rFonts w:hint="eastAsia"/>
          <w:lang w:eastAsia="ko-KR"/>
        </w:rPr>
        <w:t xml:space="preserve">he </w:t>
      </w:r>
      <w:r w:rsidRPr="00436EC5">
        <w:rPr>
          <w:lang w:eastAsia="ko-KR"/>
        </w:rPr>
        <w:t>following options were agreed in chair’s note.</w:t>
      </w:r>
    </w:p>
    <w:p w:rsidR="00902577" w:rsidRPr="00436EC5" w:rsidRDefault="00902577" w:rsidP="00902577">
      <w:pPr>
        <w:numPr>
          <w:ilvl w:val="1"/>
          <w:numId w:val="14"/>
        </w:numPr>
        <w:rPr>
          <w:color w:val="000000" w:themeColor="text1"/>
        </w:rPr>
      </w:pPr>
      <w:r w:rsidRPr="00436EC5">
        <w:rPr>
          <w:color w:val="000000" w:themeColor="text1"/>
        </w:rPr>
        <w:t>Option 1: Intra-band NC framework including relaxations</w:t>
      </w:r>
    </w:p>
    <w:p w:rsidR="00902577" w:rsidRPr="00436EC5" w:rsidRDefault="00902577" w:rsidP="00902577">
      <w:pPr>
        <w:numPr>
          <w:ilvl w:val="1"/>
          <w:numId w:val="14"/>
        </w:numPr>
      </w:pPr>
      <w:r w:rsidRPr="00436EC5">
        <w:t>Option 2: Inter-band CA framework including relaxations (</w:t>
      </w:r>
      <w:r w:rsidRPr="00436EC5">
        <w:rPr>
          <w:rFonts w:cs="바탕"/>
        </w:rPr>
        <w:t>∆</w:t>
      </w:r>
      <w:r w:rsidRPr="00436EC5">
        <w:t>RIB)</w:t>
      </w:r>
    </w:p>
    <w:p w:rsidR="00902577" w:rsidRPr="00436EC5" w:rsidRDefault="00902577" w:rsidP="00902577">
      <w:pPr>
        <w:numPr>
          <w:ilvl w:val="1"/>
          <w:numId w:val="14"/>
        </w:numPr>
        <w:rPr>
          <w:lang w:eastAsia="ko-KR"/>
        </w:rPr>
      </w:pPr>
      <w:r w:rsidRPr="00436EC5">
        <w:t>Other framework is not precluded</w:t>
      </w:r>
    </w:p>
    <w:p w:rsidR="00902577" w:rsidRPr="00436EC5" w:rsidRDefault="00902577" w:rsidP="001F1E82">
      <w:pPr>
        <w:pStyle w:val="a0"/>
        <w:rPr>
          <w:lang w:eastAsia="ko-KR"/>
        </w:rPr>
      </w:pPr>
    </w:p>
    <w:p w:rsidR="00783D31" w:rsidRPr="00436EC5" w:rsidRDefault="001F1E82" w:rsidP="001F1E82">
      <w:pPr>
        <w:pStyle w:val="a0"/>
        <w:rPr>
          <w:lang w:eastAsia="ko-KR"/>
        </w:rPr>
      </w:pPr>
      <w:r w:rsidRPr="00436EC5">
        <w:rPr>
          <w:lang w:eastAsia="ko-KR"/>
        </w:rPr>
        <w:t xml:space="preserve">For CBM based inter-band CA within same frequency group, </w:t>
      </w:r>
      <w:r w:rsidR="00783D31" w:rsidRPr="00436EC5">
        <w:rPr>
          <w:lang w:eastAsia="ko-KR"/>
        </w:rPr>
        <w:t xml:space="preserve">intra-band NC CA framework can be considered as starting point. And, comparing </w:t>
      </w:r>
      <w:r w:rsidR="00003B25" w:rsidRPr="00436EC5">
        <w:rPr>
          <w:lang w:eastAsia="ko-KR"/>
        </w:rPr>
        <w:t>to</w:t>
      </w:r>
      <w:r w:rsidR="00783D31" w:rsidRPr="00436EC5">
        <w:rPr>
          <w:lang w:eastAsia="ko-KR"/>
        </w:rPr>
        <w:t xml:space="preserve"> intra-band NC CA, </w:t>
      </w:r>
      <w:r w:rsidR="00003B25" w:rsidRPr="00436EC5">
        <w:rPr>
          <w:lang w:eastAsia="ko-KR"/>
        </w:rPr>
        <w:t>higher</w:t>
      </w:r>
      <w:r w:rsidR="00DD5818" w:rsidRPr="00436EC5">
        <w:rPr>
          <w:lang w:eastAsia="ko-KR"/>
        </w:rPr>
        <w:t xml:space="preserve"> frequency separation </w:t>
      </w:r>
      <w:r w:rsidR="00783D31" w:rsidRPr="00436EC5">
        <w:rPr>
          <w:lang w:eastAsia="ko-KR"/>
        </w:rPr>
        <w:t>needs to be considered for relaxation.</w:t>
      </w:r>
    </w:p>
    <w:p w:rsidR="00783D31" w:rsidRPr="00436EC5" w:rsidRDefault="00783D31" w:rsidP="00783D31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/>
          <w:b/>
          <w:lang w:eastAsia="ko-KR"/>
        </w:rPr>
        <w:t xml:space="preserve">Proposal 3: Consider intra-band NC CA framework as starting point of requirement framework including </w:t>
      </w:r>
      <w:r w:rsidR="00DD5818" w:rsidRPr="00436EC5">
        <w:rPr>
          <w:rFonts w:eastAsia="바탕"/>
          <w:b/>
          <w:lang w:eastAsia="ko-KR"/>
        </w:rPr>
        <w:t xml:space="preserve">extension of </w:t>
      </w:r>
      <w:r w:rsidRPr="00436EC5">
        <w:rPr>
          <w:rFonts w:eastAsia="바탕"/>
          <w:b/>
          <w:lang w:eastAsia="ko-KR"/>
        </w:rPr>
        <w:t>relaxations</w:t>
      </w:r>
      <w:r w:rsidR="00DD5818" w:rsidRPr="00436EC5">
        <w:rPr>
          <w:rFonts w:eastAsia="바탕"/>
          <w:b/>
          <w:lang w:eastAsia="ko-KR"/>
        </w:rPr>
        <w:t xml:space="preserve"> </w:t>
      </w:r>
      <w:r w:rsidRPr="00436EC5">
        <w:rPr>
          <w:rFonts w:eastAsia="바탕"/>
          <w:b/>
          <w:lang w:eastAsia="ko-KR"/>
        </w:rPr>
        <w:t xml:space="preserve">by </w:t>
      </w:r>
      <w:r w:rsidR="00003B25" w:rsidRPr="00436EC5">
        <w:rPr>
          <w:rFonts w:eastAsia="바탕"/>
          <w:b/>
          <w:lang w:eastAsia="ko-KR"/>
        </w:rPr>
        <w:t>high</w:t>
      </w:r>
      <w:r w:rsidR="00016D78" w:rsidRPr="00436EC5">
        <w:rPr>
          <w:rFonts w:eastAsia="바탕"/>
          <w:b/>
          <w:lang w:eastAsia="ko-KR"/>
        </w:rPr>
        <w:t>-</w:t>
      </w:r>
      <w:r w:rsidR="00DD5818" w:rsidRPr="00436EC5">
        <w:rPr>
          <w:rFonts w:eastAsia="바탕"/>
          <w:b/>
          <w:lang w:eastAsia="ko-KR"/>
        </w:rPr>
        <w:t>frequency separation</w:t>
      </w:r>
      <w:r w:rsidRPr="00436EC5">
        <w:rPr>
          <w:rFonts w:eastAsia="바탕"/>
          <w:b/>
          <w:lang w:eastAsia="ko-KR"/>
        </w:rPr>
        <w:t>.</w:t>
      </w:r>
    </w:p>
    <w:p w:rsidR="007C48A0" w:rsidRPr="00436EC5" w:rsidRDefault="007C48A0" w:rsidP="007C48A0">
      <w:pPr>
        <w:pStyle w:val="a0"/>
        <w:rPr>
          <w:rFonts w:eastAsia="바탕"/>
          <w:b/>
          <w:lang w:eastAsia="ko-KR"/>
        </w:rPr>
      </w:pPr>
    </w:p>
    <w:p w:rsidR="007C48A0" w:rsidRPr="00436EC5" w:rsidRDefault="007C48A0" w:rsidP="007C48A0">
      <w:pPr>
        <w:pStyle w:val="a0"/>
        <w:numPr>
          <w:ilvl w:val="0"/>
          <w:numId w:val="15"/>
        </w:numPr>
        <w:rPr>
          <w:lang w:eastAsia="ko-KR"/>
        </w:rPr>
      </w:pPr>
      <w:r w:rsidRPr="00436EC5">
        <w:t xml:space="preserve">EIS relaxation requirement  </w:t>
      </w:r>
    </w:p>
    <w:p w:rsidR="00212494" w:rsidRPr="00436EC5" w:rsidRDefault="00212494" w:rsidP="007C48A0">
      <w:pPr>
        <w:pStyle w:val="a0"/>
        <w:rPr>
          <w:rFonts w:eastAsia="바탕"/>
          <w:lang w:eastAsia="ko-KR"/>
        </w:rPr>
      </w:pPr>
      <w:r w:rsidRPr="00436EC5">
        <w:rPr>
          <w:rFonts w:eastAsia="바탕"/>
          <w:lang w:eastAsia="ko-KR"/>
        </w:rPr>
        <w:t xml:space="preserve">Considering </w:t>
      </w:r>
      <w:r w:rsidR="007C48A0" w:rsidRPr="00436EC5">
        <w:rPr>
          <w:rFonts w:eastAsia="바탕"/>
          <w:lang w:eastAsia="ko-KR"/>
        </w:rPr>
        <w:t>Rel-16 EIS relaxation for intra-ban non-contiguous DL CA</w:t>
      </w:r>
      <w:r w:rsidRPr="00436EC5">
        <w:rPr>
          <w:rFonts w:eastAsia="바탕"/>
          <w:lang w:eastAsia="ko-KR"/>
        </w:rPr>
        <w:t xml:space="preserve"> (</w:t>
      </w:r>
      <w:r w:rsidR="007C48A0" w:rsidRPr="00436EC5">
        <w:rPr>
          <w:rFonts w:eastAsia="바탕"/>
          <w:lang w:eastAsia="ko-KR"/>
        </w:rPr>
        <w:t>Table 7.3A.2.2-1 in TS38.101-2</w:t>
      </w:r>
      <w:r w:rsidRPr="00436EC5">
        <w:rPr>
          <w:rFonts w:eastAsia="바탕"/>
          <w:lang w:eastAsia="ko-KR"/>
        </w:rPr>
        <w:t>), the configured DL spectrum</w:t>
      </w:r>
      <w:r w:rsidR="00DD5818" w:rsidRPr="00436EC5">
        <w:rPr>
          <w:rFonts w:eastAsia="바탕"/>
          <w:lang w:eastAsia="ko-KR"/>
        </w:rPr>
        <w:t xml:space="preserve"> and corresponding EIS relaxation</w:t>
      </w:r>
      <w:r w:rsidRPr="00436EC5">
        <w:rPr>
          <w:rFonts w:eastAsia="바탕"/>
          <w:lang w:eastAsia="ko-KR"/>
        </w:rPr>
        <w:t xml:space="preserve"> need to be extended for CBM based inter-band DL CA within same frequency group. Table 2.3 can be one example </w:t>
      </w:r>
      <w:r w:rsidR="00016D78" w:rsidRPr="00436EC5">
        <w:rPr>
          <w:rFonts w:eastAsia="바탕"/>
          <w:lang w:eastAsia="ko-KR"/>
        </w:rPr>
        <w:t>of</w:t>
      </w:r>
      <w:r w:rsidRPr="00436EC5">
        <w:rPr>
          <w:rFonts w:eastAsia="바탕"/>
          <w:lang w:eastAsia="ko-KR"/>
        </w:rPr>
        <w:t xml:space="preserve"> EIS relaxation. </w:t>
      </w:r>
    </w:p>
    <w:p w:rsidR="007C48A0" w:rsidRPr="00436EC5" w:rsidRDefault="00212494" w:rsidP="007C48A0">
      <w:pPr>
        <w:pStyle w:val="a0"/>
        <w:rPr>
          <w:rFonts w:eastAsia="바탕"/>
          <w:lang w:eastAsia="ko-KR"/>
        </w:rPr>
      </w:pPr>
      <w:r w:rsidRPr="00436EC5">
        <w:rPr>
          <w:rFonts w:eastAsia="바탕"/>
          <w:lang w:eastAsia="ko-KR"/>
        </w:rPr>
        <w:t>Here, t</w:t>
      </w:r>
      <w:r w:rsidR="007C48A0" w:rsidRPr="00436EC5">
        <w:rPr>
          <w:rFonts w:eastAsia="SimSun"/>
        </w:rPr>
        <w:t xml:space="preserve">he </w:t>
      </w:r>
      <w:r w:rsidR="007C48A0" w:rsidRPr="00436EC5">
        <w:t>configured downlink spectrum</w:t>
      </w:r>
      <w:r w:rsidR="007C48A0" w:rsidRPr="00436EC5">
        <w:rPr>
          <w:rFonts w:eastAsia="SimSun"/>
        </w:rPr>
        <w:t xml:space="preserve"> is defined as the frequency band from the lowest edge of the lowest CC to the upper edge of the highest CC of all DL configured CCs.</w:t>
      </w:r>
    </w:p>
    <w:p w:rsidR="007C48A0" w:rsidRPr="00436EC5" w:rsidRDefault="007C48A0" w:rsidP="007C48A0">
      <w:pPr>
        <w:pStyle w:val="TH"/>
      </w:pPr>
      <w:r w:rsidRPr="00436EC5">
        <w:lastRenderedPageBreak/>
        <w:t>Table 7.3A.2.2-1: EIS Relaxation for CA operation</w:t>
      </w:r>
      <w:r w:rsidR="00212494" w:rsidRPr="00436EC5">
        <w:t xml:space="preserve"> (intra-band NC CA)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pStyle w:val="TAH"/>
              <w:rPr>
                <w:rFonts w:eastAsia="맑은 고딕"/>
              </w:rPr>
            </w:pPr>
            <w:r w:rsidRPr="00436EC5">
              <w:t>Configured DL spectrum</w:t>
            </w:r>
            <w:r w:rsidRPr="00436EC5">
              <w:rPr>
                <w:rFonts w:eastAsia="맑은 고딕"/>
              </w:rPr>
              <w:t xml:space="preserve">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C48A0" w:rsidRPr="00436EC5" w:rsidRDefault="007C48A0" w:rsidP="007C48A0">
            <w:pPr>
              <w:pStyle w:val="TAH"/>
              <w:rPr>
                <w:rFonts w:eastAsia="맑은 고딕"/>
              </w:rPr>
            </w:pPr>
            <w:r w:rsidRPr="00436EC5">
              <w:rPr>
                <w:rFonts w:eastAsia="맑은 고딕"/>
              </w:rPr>
              <w:t xml:space="preserve"> (dB)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0.0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&gt; 800 and ≤ 1400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0.5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&gt; 1400 and ≤ 2400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1.5</w:t>
            </w:r>
          </w:p>
        </w:tc>
      </w:tr>
    </w:tbl>
    <w:p w:rsidR="007C48A0" w:rsidRPr="00436EC5" w:rsidRDefault="007C48A0" w:rsidP="007C48A0"/>
    <w:p w:rsidR="007C48A0" w:rsidRPr="00436EC5" w:rsidRDefault="007C48A0" w:rsidP="007C48A0">
      <w:pPr>
        <w:pStyle w:val="TH"/>
        <w:rPr>
          <w:lang w:eastAsia="ko-KR"/>
        </w:rPr>
      </w:pPr>
      <w:r w:rsidRPr="00436EC5">
        <w:t xml:space="preserve">Table 2.3 Example of EIS relaxation for </w:t>
      </w:r>
      <w:r w:rsidR="00212494" w:rsidRPr="00436EC5">
        <w:t xml:space="preserve">CBM based </w:t>
      </w:r>
      <w:r w:rsidRPr="00436EC5">
        <w:t xml:space="preserve">inter-band CA within same frequency group 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pStyle w:val="TAH"/>
              <w:rPr>
                <w:rFonts w:eastAsia="맑은 고딕"/>
              </w:rPr>
            </w:pPr>
            <w:r w:rsidRPr="00436EC5">
              <w:t>Configured DL spectrum</w:t>
            </w:r>
            <w:r w:rsidRPr="00436EC5">
              <w:rPr>
                <w:rFonts w:eastAsia="맑은 고딕"/>
              </w:rPr>
              <w:t xml:space="preserve">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C48A0" w:rsidRPr="00436EC5" w:rsidRDefault="007C48A0" w:rsidP="007C48A0">
            <w:pPr>
              <w:pStyle w:val="TAH"/>
              <w:rPr>
                <w:rFonts w:eastAsia="맑은 고딕"/>
              </w:rPr>
            </w:pPr>
            <w:r w:rsidRPr="00436EC5">
              <w:rPr>
                <w:rFonts w:eastAsia="맑은 고딕"/>
              </w:rPr>
              <w:t xml:space="preserve"> (dB)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0.0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bCs/>
                <w:sz w:val="18"/>
              </w:rPr>
              <w:t xml:space="preserve">&gt; </w:t>
            </w:r>
            <w:r w:rsidRPr="00436EC5">
              <w:rPr>
                <w:rFonts w:ascii="Arial" w:hAnsi="Arial"/>
                <w:bCs/>
                <w:sz w:val="18"/>
              </w:rPr>
              <w:t xml:space="preserve">800 </w:t>
            </w:r>
            <w:r w:rsidRPr="00436EC5">
              <w:rPr>
                <w:rFonts w:ascii="Arial" w:hAnsi="Arial"/>
                <w:sz w:val="18"/>
              </w:rPr>
              <w:t xml:space="preserve">and </w:t>
            </w:r>
            <w:r w:rsidRPr="00436EC5">
              <w:rPr>
                <w:rFonts w:ascii="Arial" w:hAnsi="Arial"/>
                <w:bCs/>
                <w:sz w:val="18"/>
              </w:rPr>
              <w:t>≤ 1400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0.5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&gt; 1400 and ≤ 2400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1.5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&gt; 2400 and ≤ 3400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 w:hint="eastAsia"/>
                <w:bCs/>
                <w:sz w:val="18"/>
              </w:rPr>
              <w:t>X1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&gt; 3400 and ≤ 4400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 w:hint="eastAsia"/>
                <w:bCs/>
                <w:sz w:val="18"/>
              </w:rPr>
              <w:t>X2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&gt; 4400 and ≤ 5400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 w:hint="eastAsia"/>
                <w:bCs/>
                <w:sz w:val="18"/>
              </w:rPr>
              <w:t>X3</w:t>
            </w:r>
          </w:p>
        </w:tc>
      </w:tr>
      <w:tr w:rsidR="007C48A0" w:rsidRPr="00436EC5" w:rsidTr="007C48A0">
        <w:trPr>
          <w:trHeight w:val="187"/>
          <w:jc w:val="center"/>
        </w:trPr>
        <w:tc>
          <w:tcPr>
            <w:tcW w:w="4923" w:type="dxa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&gt; 5400 and ≤ 6400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C48A0" w:rsidRPr="00436EC5" w:rsidRDefault="007C48A0" w:rsidP="007C48A0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 w:hint="eastAsia"/>
                <w:bCs/>
                <w:sz w:val="18"/>
              </w:rPr>
              <w:t>X4</w:t>
            </w:r>
          </w:p>
        </w:tc>
      </w:tr>
    </w:tbl>
    <w:p w:rsidR="007C48A0" w:rsidRPr="00436EC5" w:rsidRDefault="007C48A0" w:rsidP="007C48A0">
      <w:pPr>
        <w:pStyle w:val="a0"/>
        <w:rPr>
          <w:rFonts w:eastAsia="바탕"/>
          <w:lang w:eastAsia="ko-KR"/>
        </w:rPr>
      </w:pPr>
    </w:p>
    <w:p w:rsidR="001A15F7" w:rsidRPr="00436EC5" w:rsidRDefault="007C48A0" w:rsidP="007C48A0">
      <w:pPr>
        <w:pStyle w:val="a0"/>
      </w:pPr>
      <w:r w:rsidRPr="00436EC5">
        <w:rPr>
          <w:rFonts w:eastAsia="바탕"/>
          <w:lang w:eastAsia="ko-KR"/>
        </w:rPr>
        <w:t xml:space="preserve">For </w:t>
      </w:r>
      <w:r w:rsidRPr="00436EC5">
        <w:rPr>
          <w:rFonts w:eastAsia="바탕" w:hint="eastAsia"/>
          <w:lang w:eastAsia="ko-KR"/>
        </w:rPr>
        <w:t xml:space="preserve">X1, X2, X3 and X4, </w:t>
      </w:r>
      <w:r w:rsidR="00CD28EE" w:rsidRPr="00436EC5">
        <w:rPr>
          <w:rFonts w:eastAsia="바탕"/>
          <w:lang w:eastAsia="ko-KR"/>
        </w:rPr>
        <w:t xml:space="preserve">comparing to the existing </w:t>
      </w:r>
      <w:r w:rsidR="00CD28EE" w:rsidRPr="00436EC5">
        <w:rPr>
          <w:sz w:val="18"/>
        </w:rPr>
        <w:t>ΔR</w:t>
      </w:r>
      <w:r w:rsidR="00CD28EE" w:rsidRPr="00436EC5">
        <w:rPr>
          <w:sz w:val="18"/>
          <w:vertAlign w:val="subscript"/>
        </w:rPr>
        <w:t>IB,P,n</w:t>
      </w:r>
      <w:r w:rsidR="00CD28EE" w:rsidRPr="00436EC5">
        <w:rPr>
          <w:sz w:val="18"/>
        </w:rPr>
        <w:t xml:space="preserve"> </w:t>
      </w:r>
      <w:r w:rsidR="00CD28EE" w:rsidRPr="00436EC5">
        <w:t xml:space="preserve">reference sensitivity relaxation for inter-band CA for power class 3 in Table 7.3A.2.3-1, the values can be expected to be less than 3.5dB because </w:t>
      </w:r>
      <w:r w:rsidR="00CD28EE" w:rsidRPr="00436EC5">
        <w:rPr>
          <w:rFonts w:eastAsia="바탕"/>
          <w:lang w:eastAsia="ko-KR"/>
        </w:rPr>
        <w:t>t</w:t>
      </w:r>
      <w:r w:rsidR="00CD28EE" w:rsidRPr="00436EC5">
        <w:rPr>
          <w:rFonts w:eastAsia="SimSun"/>
        </w:rPr>
        <w:t xml:space="preserve">he </w:t>
      </w:r>
      <w:r w:rsidR="00CD28EE" w:rsidRPr="00436EC5">
        <w:t>configured downlink spectrum of same frequency group is less than frequency separation of different frequency group</w:t>
      </w:r>
      <w:r w:rsidR="001A15F7" w:rsidRPr="00436EC5">
        <w:t xml:space="preserve"> as seen in Table 2.4</w:t>
      </w:r>
      <w:r w:rsidR="00CD28EE" w:rsidRPr="00436EC5">
        <w:t xml:space="preserve">. </w:t>
      </w:r>
    </w:p>
    <w:p w:rsidR="007C48A0" w:rsidRPr="00436EC5" w:rsidRDefault="00CD28EE" w:rsidP="007C48A0">
      <w:pPr>
        <w:pStyle w:val="a0"/>
        <w:rPr>
          <w:rFonts w:eastAsia="바탕"/>
          <w:lang w:eastAsia="ko-KR"/>
        </w:rPr>
      </w:pPr>
      <w:r w:rsidRPr="00436EC5">
        <w:t xml:space="preserve">Detail value needs </w:t>
      </w:r>
      <w:r w:rsidR="007C48A0" w:rsidRPr="00436EC5">
        <w:rPr>
          <w:rFonts w:eastAsia="바탕" w:hint="eastAsia"/>
          <w:lang w:eastAsia="ko-KR"/>
        </w:rPr>
        <w:t xml:space="preserve">further </w:t>
      </w:r>
      <w:r w:rsidRPr="00436EC5">
        <w:rPr>
          <w:rFonts w:eastAsia="바탕"/>
          <w:lang w:eastAsia="ko-KR"/>
        </w:rPr>
        <w:t>discussion</w:t>
      </w:r>
      <w:r w:rsidRPr="00436EC5">
        <w:rPr>
          <w:rFonts w:eastAsia="바탕" w:hint="eastAsia"/>
          <w:lang w:eastAsia="ko-KR"/>
        </w:rPr>
        <w:t>.</w:t>
      </w:r>
    </w:p>
    <w:p w:rsidR="00CD28EE" w:rsidRPr="00436EC5" w:rsidRDefault="00CD28EE" w:rsidP="00CD28EE">
      <w:pPr>
        <w:pStyle w:val="TH"/>
      </w:pPr>
      <w:bookmarkStart w:id="8" w:name="_Hlk31890999"/>
      <w:r w:rsidRPr="00436EC5">
        <w:t>Table 7.3A.2.3-1</w:t>
      </w:r>
      <w:bookmarkEnd w:id="8"/>
      <w:r w:rsidRPr="00436EC5">
        <w:t xml:space="preserve">:  </w:t>
      </w:r>
      <w:r w:rsidRPr="00436EC5">
        <w:rPr>
          <w:rFonts w:eastAsia="맑은 고딕"/>
          <w:sz w:val="18"/>
        </w:rPr>
        <w:t>ΔR</w:t>
      </w:r>
      <w:r w:rsidRPr="00436EC5">
        <w:rPr>
          <w:rFonts w:eastAsia="맑은 고딕"/>
          <w:sz w:val="18"/>
          <w:vertAlign w:val="subscript"/>
        </w:rPr>
        <w:t>IB,P,n</w:t>
      </w:r>
      <w:r w:rsidRPr="00436EC5">
        <w:rPr>
          <w:rFonts w:eastAsia="맑은 고딕"/>
          <w:sz w:val="18"/>
        </w:rPr>
        <w:t xml:space="preserve"> </w:t>
      </w:r>
      <w:r w:rsidRPr="00436EC5">
        <w:t>reference sensitivity 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CD28EE" w:rsidRPr="00436EC5" w:rsidTr="00440D2F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436EC5">
              <w:rPr>
                <w:rFonts w:ascii="Arial" w:hAnsi="Arial"/>
                <w:b/>
                <w:sz w:val="18"/>
              </w:rPr>
              <w:t>NR CA band</w:t>
            </w:r>
            <w:r w:rsidRPr="00436EC5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 xml:space="preserve"> combination</w:t>
            </w:r>
            <w:r w:rsidRPr="00436EC5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2250" w:type="dxa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436EC5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436EC5">
              <w:rPr>
                <w:rFonts w:ascii="Arial" w:hAnsi="Arial"/>
                <w:b/>
                <w:sz w:val="18"/>
              </w:rPr>
              <w:t>ΔR</w:t>
            </w:r>
            <w:r w:rsidRPr="00436EC5">
              <w:rPr>
                <w:rFonts w:ascii="Arial" w:hAnsi="Arial"/>
                <w:b/>
                <w:sz w:val="18"/>
                <w:vertAlign w:val="subscript"/>
              </w:rPr>
              <w:t>IB,P,n</w:t>
            </w:r>
            <w:r w:rsidRPr="00436EC5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CD28EE" w:rsidRPr="00436EC5" w:rsidTr="00440D2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CA_n257-n259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n257</w:t>
            </w:r>
          </w:p>
        </w:tc>
        <w:tc>
          <w:tcPr>
            <w:tcW w:w="1890" w:type="dxa"/>
            <w:shd w:val="clear" w:color="auto" w:fill="auto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4.0</w:t>
            </w:r>
          </w:p>
        </w:tc>
      </w:tr>
      <w:tr w:rsidR="00CD28EE" w:rsidRPr="00436EC5" w:rsidTr="00440D2F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n259</w:t>
            </w:r>
          </w:p>
        </w:tc>
        <w:tc>
          <w:tcPr>
            <w:tcW w:w="1890" w:type="dxa"/>
            <w:shd w:val="clear" w:color="auto" w:fill="auto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4.0</w:t>
            </w:r>
          </w:p>
        </w:tc>
      </w:tr>
      <w:tr w:rsidR="00CD28EE" w:rsidRPr="00436EC5" w:rsidTr="00440D2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CA_n258-n260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n258</w:t>
            </w:r>
          </w:p>
        </w:tc>
        <w:tc>
          <w:tcPr>
            <w:tcW w:w="1890" w:type="dxa"/>
            <w:shd w:val="clear" w:color="auto" w:fill="auto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CD28EE" w:rsidRPr="00436EC5" w:rsidTr="00440D2F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CD28EE" w:rsidRPr="00436EC5" w:rsidTr="00440D2F">
        <w:trPr>
          <w:jc w:val="center"/>
        </w:trPr>
        <w:tc>
          <w:tcPr>
            <w:tcW w:w="26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CD28EE" w:rsidRPr="00436EC5" w:rsidTr="00440D2F">
        <w:trPr>
          <w:jc w:val="center"/>
        </w:trPr>
        <w:tc>
          <w:tcPr>
            <w:tcW w:w="2605" w:type="dxa"/>
            <w:tcBorders>
              <w:top w:val="nil"/>
            </w:tcBorders>
            <w:shd w:val="clear" w:color="auto" w:fill="auto"/>
            <w:vAlign w:val="center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250" w:type="dxa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CD28EE" w:rsidRPr="00436EC5" w:rsidRDefault="00CD28EE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436EC5">
              <w:rPr>
                <w:rFonts w:ascii="Arial" w:hAnsi="Arial"/>
                <w:bCs/>
                <w:sz w:val="18"/>
              </w:rPr>
              <w:t>3.5</w:t>
            </w:r>
          </w:p>
        </w:tc>
      </w:tr>
    </w:tbl>
    <w:p w:rsidR="00CD28EE" w:rsidRPr="00436EC5" w:rsidRDefault="00CD28EE" w:rsidP="00CD28EE"/>
    <w:p w:rsidR="001A15F7" w:rsidRPr="00436EC5" w:rsidRDefault="001A15F7" w:rsidP="001A15F7">
      <w:pPr>
        <w:pStyle w:val="TH"/>
        <w:rPr>
          <w:lang w:eastAsia="ko-KR"/>
        </w:rPr>
      </w:pPr>
      <w:r w:rsidRPr="00436EC5">
        <w:t>Table 2.4 Maximum frequency separation between the lower edge of the lowest CC and the upper edge of the highest CC in inter-band CA within same frequency group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2026"/>
        <w:gridCol w:w="1288"/>
        <w:gridCol w:w="1142"/>
        <w:gridCol w:w="1209"/>
        <w:gridCol w:w="1142"/>
        <w:gridCol w:w="1129"/>
        <w:gridCol w:w="1131"/>
        <w:gridCol w:w="1134"/>
      </w:tblGrid>
      <w:tr w:rsidR="001A15F7" w:rsidRPr="00436EC5" w:rsidTr="001A15F7">
        <w:tc>
          <w:tcPr>
            <w:tcW w:w="2026" w:type="dxa"/>
          </w:tcPr>
          <w:p w:rsidR="001A15F7" w:rsidRPr="00436EC5" w:rsidRDefault="001A15F7" w:rsidP="00440D2F">
            <w:pPr>
              <w:rPr>
                <w:lang w:eastAsia="ko-KR"/>
              </w:rPr>
            </w:pPr>
          </w:p>
        </w:tc>
        <w:tc>
          <w:tcPr>
            <w:tcW w:w="8175" w:type="dxa"/>
            <w:gridSpan w:val="7"/>
          </w:tcPr>
          <w:p w:rsidR="001A15F7" w:rsidRPr="00436EC5" w:rsidRDefault="001A15F7" w:rsidP="00440D2F">
            <w:pPr>
              <w:pStyle w:val="TAH"/>
              <w:rPr>
                <w:rFonts w:eastAsiaTheme="minorEastAsia"/>
                <w:lang w:eastAsia="ko-KR"/>
              </w:rPr>
            </w:pPr>
            <w:r w:rsidRPr="00436EC5">
              <w:t>Inter-band CA</w:t>
            </w:r>
          </w:p>
        </w:tc>
      </w:tr>
      <w:tr w:rsidR="001A15F7" w:rsidRPr="00436EC5" w:rsidTr="001A15F7">
        <w:tc>
          <w:tcPr>
            <w:tcW w:w="2026" w:type="dxa"/>
          </w:tcPr>
          <w:p w:rsidR="001A15F7" w:rsidRPr="00436EC5" w:rsidRDefault="001A15F7" w:rsidP="00440D2F">
            <w:pPr>
              <w:pStyle w:val="TAH"/>
              <w:jc w:val="left"/>
            </w:pPr>
            <w:r w:rsidRPr="00436EC5">
              <w:t>Freq.group</w:t>
            </w:r>
          </w:p>
        </w:tc>
        <w:tc>
          <w:tcPr>
            <w:tcW w:w="3639" w:type="dxa"/>
            <w:gridSpan w:val="3"/>
          </w:tcPr>
          <w:p w:rsidR="001A15F7" w:rsidRPr="00436EC5" w:rsidRDefault="001A15F7" w:rsidP="00440D2F">
            <w:pPr>
              <w:jc w:val="center"/>
              <w:rPr>
                <w:b/>
                <w:lang w:eastAsia="ko-KR"/>
              </w:rPr>
            </w:pPr>
            <w:r w:rsidRPr="00436EC5">
              <w:rPr>
                <w:rFonts w:hint="eastAsia"/>
                <w:b/>
                <w:lang w:eastAsia="ko-KR"/>
              </w:rPr>
              <w:t>L+L</w:t>
            </w:r>
          </w:p>
        </w:tc>
        <w:tc>
          <w:tcPr>
            <w:tcW w:w="1142" w:type="dxa"/>
          </w:tcPr>
          <w:p w:rsidR="001A15F7" w:rsidRPr="00436EC5" w:rsidRDefault="001A15F7" w:rsidP="00440D2F">
            <w:pPr>
              <w:jc w:val="center"/>
              <w:rPr>
                <w:b/>
                <w:lang w:eastAsia="ko-KR"/>
              </w:rPr>
            </w:pPr>
            <w:r w:rsidRPr="00436EC5">
              <w:rPr>
                <w:rFonts w:hint="eastAsia"/>
                <w:b/>
                <w:lang w:eastAsia="ko-KR"/>
              </w:rPr>
              <w:t>H+H</w:t>
            </w:r>
          </w:p>
        </w:tc>
        <w:tc>
          <w:tcPr>
            <w:tcW w:w="3394" w:type="dxa"/>
            <w:gridSpan w:val="3"/>
          </w:tcPr>
          <w:p w:rsidR="001A15F7" w:rsidRPr="00436EC5" w:rsidRDefault="001A15F7" w:rsidP="00440D2F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436EC5">
              <w:rPr>
                <w:rFonts w:ascii="Arial" w:eastAsia="SimSun" w:hAnsi="Arial" w:hint="eastAsia"/>
                <w:b/>
                <w:sz w:val="18"/>
              </w:rPr>
              <w:t>L+H</w:t>
            </w:r>
          </w:p>
        </w:tc>
      </w:tr>
      <w:tr w:rsidR="001A15F7" w:rsidRPr="00436EC5" w:rsidTr="001A15F7">
        <w:tc>
          <w:tcPr>
            <w:tcW w:w="2026" w:type="dxa"/>
          </w:tcPr>
          <w:p w:rsidR="001A15F7" w:rsidRPr="00436EC5" w:rsidRDefault="001A15F7" w:rsidP="00440D2F">
            <w:pPr>
              <w:pStyle w:val="TAH"/>
              <w:jc w:val="left"/>
            </w:pPr>
            <w:r w:rsidRPr="00436EC5">
              <w:t>Band combination</w:t>
            </w:r>
          </w:p>
        </w:tc>
        <w:tc>
          <w:tcPr>
            <w:tcW w:w="1288" w:type="dxa"/>
          </w:tcPr>
          <w:p w:rsidR="001A15F7" w:rsidRPr="00436EC5" w:rsidRDefault="001A15F7" w:rsidP="00440D2F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436EC5">
              <w:rPr>
                <w:rFonts w:ascii="Arial" w:eastAsia="SimSun" w:hAnsi="Arial"/>
                <w:b/>
                <w:sz w:val="18"/>
              </w:rPr>
              <w:t>n257+n258</w:t>
            </w:r>
          </w:p>
        </w:tc>
        <w:tc>
          <w:tcPr>
            <w:tcW w:w="1142" w:type="dxa"/>
          </w:tcPr>
          <w:p w:rsidR="001A15F7" w:rsidRPr="00436EC5" w:rsidRDefault="001A15F7" w:rsidP="00440D2F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436EC5">
              <w:rPr>
                <w:rFonts w:ascii="Arial" w:eastAsia="SimSun" w:hAnsi="Arial"/>
                <w:b/>
                <w:sz w:val="18"/>
              </w:rPr>
              <w:t>n257+n261</w:t>
            </w:r>
          </w:p>
        </w:tc>
        <w:tc>
          <w:tcPr>
            <w:tcW w:w="1209" w:type="dxa"/>
          </w:tcPr>
          <w:p w:rsidR="001A15F7" w:rsidRPr="00436EC5" w:rsidRDefault="001A15F7" w:rsidP="00440D2F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436EC5">
              <w:rPr>
                <w:rFonts w:ascii="Arial" w:eastAsia="SimSun" w:hAnsi="Arial"/>
                <w:b/>
                <w:sz w:val="18"/>
              </w:rPr>
              <w:t>n258+n261</w:t>
            </w:r>
          </w:p>
        </w:tc>
        <w:tc>
          <w:tcPr>
            <w:tcW w:w="1142" w:type="dxa"/>
          </w:tcPr>
          <w:p w:rsidR="001A15F7" w:rsidRPr="00436EC5" w:rsidRDefault="001A15F7" w:rsidP="00440D2F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436EC5">
              <w:rPr>
                <w:rFonts w:ascii="Arial" w:eastAsia="SimSun" w:hAnsi="Arial"/>
                <w:b/>
                <w:sz w:val="18"/>
              </w:rPr>
              <w:t>n259+n260</w:t>
            </w:r>
          </w:p>
        </w:tc>
        <w:tc>
          <w:tcPr>
            <w:tcW w:w="1129" w:type="dxa"/>
          </w:tcPr>
          <w:p w:rsidR="001A15F7" w:rsidRPr="00436EC5" w:rsidRDefault="001A15F7" w:rsidP="001A15F7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436EC5">
              <w:rPr>
                <w:rFonts w:ascii="Arial" w:eastAsia="SimSun" w:hAnsi="Arial"/>
                <w:b/>
                <w:sz w:val="18"/>
              </w:rPr>
              <w:t>n</w:t>
            </w:r>
            <w:r w:rsidRPr="00436EC5">
              <w:rPr>
                <w:rFonts w:ascii="Arial" w:eastAsia="SimSun" w:hAnsi="Arial" w:hint="eastAsia"/>
                <w:b/>
                <w:sz w:val="18"/>
              </w:rPr>
              <w:t>2</w:t>
            </w:r>
            <w:r w:rsidRPr="00436EC5">
              <w:rPr>
                <w:rFonts w:ascii="Arial" w:eastAsia="SimSun" w:hAnsi="Arial"/>
                <w:b/>
                <w:sz w:val="18"/>
              </w:rPr>
              <w:t>57-n259</w:t>
            </w:r>
          </w:p>
        </w:tc>
        <w:tc>
          <w:tcPr>
            <w:tcW w:w="1131" w:type="dxa"/>
          </w:tcPr>
          <w:p w:rsidR="001A15F7" w:rsidRPr="00436EC5" w:rsidRDefault="001A15F7" w:rsidP="001A15F7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436EC5">
              <w:rPr>
                <w:rFonts w:ascii="Arial" w:eastAsia="SimSun" w:hAnsi="Arial"/>
                <w:b/>
                <w:sz w:val="18"/>
              </w:rPr>
              <w:t>n</w:t>
            </w:r>
            <w:r w:rsidRPr="00436EC5">
              <w:rPr>
                <w:rFonts w:ascii="Arial" w:eastAsia="SimSun" w:hAnsi="Arial" w:hint="eastAsia"/>
                <w:b/>
                <w:sz w:val="18"/>
              </w:rPr>
              <w:t>2</w:t>
            </w:r>
            <w:r w:rsidRPr="00436EC5">
              <w:rPr>
                <w:rFonts w:ascii="Arial" w:eastAsia="SimSun" w:hAnsi="Arial"/>
                <w:b/>
                <w:sz w:val="18"/>
              </w:rPr>
              <w:t>58-n260</w:t>
            </w:r>
          </w:p>
        </w:tc>
        <w:tc>
          <w:tcPr>
            <w:tcW w:w="1134" w:type="dxa"/>
          </w:tcPr>
          <w:p w:rsidR="001A15F7" w:rsidRPr="00436EC5" w:rsidRDefault="001A15F7" w:rsidP="001A15F7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436EC5">
              <w:rPr>
                <w:rFonts w:ascii="Arial" w:eastAsia="SimSun" w:hAnsi="Arial"/>
                <w:b/>
                <w:sz w:val="18"/>
              </w:rPr>
              <w:t>n</w:t>
            </w:r>
            <w:r w:rsidRPr="00436EC5">
              <w:rPr>
                <w:rFonts w:ascii="Arial" w:eastAsia="SimSun" w:hAnsi="Arial" w:hint="eastAsia"/>
                <w:b/>
                <w:sz w:val="18"/>
              </w:rPr>
              <w:t>2</w:t>
            </w:r>
            <w:r w:rsidRPr="00436EC5">
              <w:rPr>
                <w:rFonts w:ascii="Arial" w:eastAsia="SimSun" w:hAnsi="Arial"/>
                <w:b/>
                <w:sz w:val="18"/>
              </w:rPr>
              <w:t>60-n261</w:t>
            </w:r>
          </w:p>
        </w:tc>
      </w:tr>
      <w:tr w:rsidR="001A15F7" w:rsidRPr="00436EC5" w:rsidTr="001A15F7">
        <w:tc>
          <w:tcPr>
            <w:tcW w:w="2026" w:type="dxa"/>
          </w:tcPr>
          <w:p w:rsidR="001A15F7" w:rsidRPr="00436EC5" w:rsidRDefault="001A15F7" w:rsidP="00440D2F">
            <w:pPr>
              <w:pStyle w:val="TAH"/>
              <w:jc w:val="left"/>
            </w:pPr>
            <w:r w:rsidRPr="00436EC5">
              <w:t>Max.freq.separation</w:t>
            </w:r>
          </w:p>
          <w:p w:rsidR="001A15F7" w:rsidRPr="00436EC5" w:rsidRDefault="001A15F7" w:rsidP="00440D2F">
            <w:pPr>
              <w:pStyle w:val="TAH"/>
              <w:jc w:val="left"/>
            </w:pPr>
            <w:r w:rsidRPr="00436EC5">
              <w:t>(MHz)</w:t>
            </w:r>
          </w:p>
        </w:tc>
        <w:tc>
          <w:tcPr>
            <w:tcW w:w="1288" w:type="dxa"/>
          </w:tcPr>
          <w:p w:rsidR="001A15F7" w:rsidRPr="00436EC5" w:rsidRDefault="001A15F7" w:rsidP="001A15F7">
            <w:pPr>
              <w:jc w:val="center"/>
              <w:rPr>
                <w:rFonts w:ascii="Arial" w:eastAsia="SimSun" w:hAnsi="Arial"/>
                <w:sz w:val="18"/>
              </w:rPr>
            </w:pPr>
            <w:r w:rsidRPr="00436EC5">
              <w:rPr>
                <w:rFonts w:ascii="Arial" w:eastAsia="SimSun" w:hAnsi="Arial"/>
                <w:sz w:val="18"/>
              </w:rPr>
              <w:t xml:space="preserve">5250 </w:t>
            </w:r>
          </w:p>
        </w:tc>
        <w:tc>
          <w:tcPr>
            <w:tcW w:w="1142" w:type="dxa"/>
          </w:tcPr>
          <w:p w:rsidR="001A15F7" w:rsidRPr="00436EC5" w:rsidRDefault="001A15F7" w:rsidP="001A15F7">
            <w:pPr>
              <w:jc w:val="center"/>
              <w:rPr>
                <w:rFonts w:ascii="Arial" w:eastAsia="SimSun" w:hAnsi="Arial"/>
                <w:sz w:val="18"/>
              </w:rPr>
            </w:pPr>
            <w:r w:rsidRPr="00436EC5">
              <w:rPr>
                <w:rFonts w:ascii="Arial" w:eastAsia="SimSun" w:hAnsi="Arial"/>
                <w:sz w:val="18"/>
              </w:rPr>
              <w:t xml:space="preserve">2000 </w:t>
            </w:r>
          </w:p>
        </w:tc>
        <w:tc>
          <w:tcPr>
            <w:tcW w:w="1209" w:type="dxa"/>
          </w:tcPr>
          <w:p w:rsidR="001A15F7" w:rsidRPr="00436EC5" w:rsidRDefault="001A15F7" w:rsidP="001A15F7">
            <w:pPr>
              <w:jc w:val="center"/>
              <w:rPr>
                <w:rFonts w:ascii="Arial" w:eastAsia="SimSun" w:hAnsi="Arial"/>
                <w:sz w:val="18"/>
              </w:rPr>
            </w:pPr>
            <w:r w:rsidRPr="00436EC5">
              <w:rPr>
                <w:rFonts w:ascii="Arial" w:eastAsia="SimSun" w:hAnsi="Arial"/>
                <w:sz w:val="18"/>
              </w:rPr>
              <w:t xml:space="preserve">4100 </w:t>
            </w:r>
          </w:p>
        </w:tc>
        <w:tc>
          <w:tcPr>
            <w:tcW w:w="1142" w:type="dxa"/>
          </w:tcPr>
          <w:p w:rsidR="001A15F7" w:rsidRPr="00436EC5" w:rsidRDefault="001A15F7" w:rsidP="001A15F7">
            <w:pPr>
              <w:jc w:val="center"/>
              <w:rPr>
                <w:rFonts w:ascii="Arial" w:eastAsia="SimSun" w:hAnsi="Arial"/>
                <w:sz w:val="18"/>
              </w:rPr>
            </w:pPr>
            <w:r w:rsidRPr="00436EC5">
              <w:rPr>
                <w:rFonts w:ascii="Arial" w:eastAsia="SimSun" w:hAnsi="Arial"/>
                <w:sz w:val="18"/>
              </w:rPr>
              <w:t xml:space="preserve">6500 </w:t>
            </w:r>
          </w:p>
        </w:tc>
        <w:tc>
          <w:tcPr>
            <w:tcW w:w="1129" w:type="dxa"/>
          </w:tcPr>
          <w:p w:rsidR="001A15F7" w:rsidRPr="00436EC5" w:rsidRDefault="001A15F7" w:rsidP="001A15F7">
            <w:pPr>
              <w:jc w:val="center"/>
              <w:rPr>
                <w:rFonts w:ascii="Arial" w:eastAsia="SimSun" w:hAnsi="Arial"/>
                <w:sz w:val="18"/>
              </w:rPr>
            </w:pPr>
            <w:r w:rsidRPr="00436EC5">
              <w:rPr>
                <w:rFonts w:ascii="Arial" w:eastAsia="SimSun" w:hAnsi="Arial"/>
                <w:sz w:val="18"/>
              </w:rPr>
              <w:t>17000</w:t>
            </w:r>
          </w:p>
        </w:tc>
        <w:tc>
          <w:tcPr>
            <w:tcW w:w="1131" w:type="dxa"/>
          </w:tcPr>
          <w:p w:rsidR="001A15F7" w:rsidRPr="00436EC5" w:rsidRDefault="001A15F7" w:rsidP="00440D2F">
            <w:pPr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436EC5">
              <w:rPr>
                <w:rFonts w:ascii="Arial" w:eastAsiaTheme="minorEastAsia" w:hAnsi="Arial" w:hint="eastAsia"/>
                <w:sz w:val="18"/>
                <w:lang w:eastAsia="ko-KR"/>
              </w:rPr>
              <w:t>15750</w:t>
            </w:r>
          </w:p>
        </w:tc>
        <w:tc>
          <w:tcPr>
            <w:tcW w:w="1134" w:type="dxa"/>
          </w:tcPr>
          <w:p w:rsidR="001A15F7" w:rsidRPr="00436EC5" w:rsidRDefault="001A15F7" w:rsidP="00440D2F">
            <w:pPr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436EC5">
              <w:rPr>
                <w:rFonts w:ascii="Arial" w:eastAsiaTheme="minorEastAsia" w:hAnsi="Arial" w:hint="eastAsia"/>
                <w:sz w:val="18"/>
                <w:lang w:eastAsia="ko-KR"/>
              </w:rPr>
              <w:t>12500</w:t>
            </w:r>
          </w:p>
        </w:tc>
      </w:tr>
      <w:tr w:rsidR="001A15F7" w:rsidRPr="00436EC5" w:rsidTr="00685B2C">
        <w:tc>
          <w:tcPr>
            <w:tcW w:w="10201" w:type="dxa"/>
            <w:gridSpan w:val="8"/>
          </w:tcPr>
          <w:p w:rsidR="001A15F7" w:rsidRPr="00436EC5" w:rsidRDefault="001A15F7" w:rsidP="00440D2F">
            <w:pPr>
              <w:rPr>
                <w:lang w:eastAsia="ko-KR"/>
              </w:rPr>
            </w:pPr>
            <w:r w:rsidRPr="00436EC5">
              <w:rPr>
                <w:rFonts w:hint="eastAsia"/>
                <w:lang w:eastAsia="ko-KR"/>
              </w:rPr>
              <w:t xml:space="preserve">Note : n257+n261 is not expected to </w:t>
            </w:r>
            <w:r w:rsidRPr="00436EC5">
              <w:rPr>
                <w:lang w:eastAsia="ko-KR"/>
              </w:rPr>
              <w:t xml:space="preserve">be </w:t>
            </w:r>
            <w:r w:rsidRPr="00436EC5">
              <w:rPr>
                <w:rFonts w:hint="eastAsia"/>
                <w:lang w:eastAsia="ko-KR"/>
              </w:rPr>
              <w:t>configure</w:t>
            </w:r>
            <w:r w:rsidRPr="00436EC5">
              <w:rPr>
                <w:lang w:eastAsia="ko-KR"/>
              </w:rPr>
              <w:t>d for</w:t>
            </w:r>
            <w:r w:rsidRPr="00436EC5">
              <w:rPr>
                <w:rFonts w:hint="eastAsia"/>
                <w:lang w:eastAsia="ko-KR"/>
              </w:rPr>
              <w:t xml:space="preserve"> inter-band </w:t>
            </w:r>
            <w:r w:rsidRPr="00436EC5">
              <w:rPr>
                <w:lang w:eastAsia="ko-KR"/>
              </w:rPr>
              <w:t xml:space="preserve">DL </w:t>
            </w:r>
            <w:r w:rsidRPr="00436EC5">
              <w:rPr>
                <w:rFonts w:hint="eastAsia"/>
                <w:lang w:eastAsia="ko-KR"/>
              </w:rPr>
              <w:t>CA.</w:t>
            </w:r>
          </w:p>
        </w:tc>
      </w:tr>
    </w:tbl>
    <w:p w:rsidR="001A15F7" w:rsidRPr="00436EC5" w:rsidRDefault="001A15F7" w:rsidP="001A15F7">
      <w:pPr>
        <w:rPr>
          <w:lang w:eastAsia="ko-KR"/>
        </w:rPr>
      </w:pPr>
    </w:p>
    <w:p w:rsidR="001A15F7" w:rsidRPr="00436EC5" w:rsidRDefault="001A15F7" w:rsidP="00CD28EE"/>
    <w:p w:rsidR="000D0066" w:rsidRPr="00436EC5" w:rsidRDefault="007C48A0" w:rsidP="007C48A0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/>
          <w:b/>
          <w:lang w:eastAsia="ko-KR"/>
        </w:rPr>
        <w:t xml:space="preserve">Proposal 4: </w:t>
      </w:r>
      <w:r w:rsidR="000D0066" w:rsidRPr="00436EC5">
        <w:rPr>
          <w:rFonts w:eastAsia="바탕"/>
          <w:b/>
          <w:lang w:eastAsia="ko-KR"/>
        </w:rPr>
        <w:t xml:space="preserve">Extend EIS relaxation based on intra-band NC CA considering </w:t>
      </w:r>
      <w:r w:rsidR="00003B25" w:rsidRPr="00436EC5">
        <w:rPr>
          <w:rFonts w:eastAsia="바탕"/>
          <w:b/>
          <w:lang w:eastAsia="ko-KR"/>
        </w:rPr>
        <w:t>high</w:t>
      </w:r>
      <w:r w:rsidR="00016D78" w:rsidRPr="00436EC5">
        <w:rPr>
          <w:rFonts w:eastAsia="바탕"/>
          <w:b/>
          <w:lang w:eastAsia="ko-KR"/>
        </w:rPr>
        <w:t>-</w:t>
      </w:r>
      <w:r w:rsidR="000D0066" w:rsidRPr="00436EC5">
        <w:rPr>
          <w:rFonts w:eastAsia="바탕"/>
          <w:b/>
          <w:lang w:eastAsia="ko-KR"/>
        </w:rPr>
        <w:t>frequency separation.</w:t>
      </w:r>
    </w:p>
    <w:p w:rsidR="000D0066" w:rsidRPr="00436EC5" w:rsidRDefault="000D0066" w:rsidP="007C48A0">
      <w:pPr>
        <w:pStyle w:val="a0"/>
        <w:rPr>
          <w:rFonts w:eastAsia="바탕"/>
          <w:b/>
          <w:lang w:eastAsia="ko-KR"/>
        </w:rPr>
      </w:pPr>
    </w:p>
    <w:p w:rsidR="007C48A0" w:rsidRPr="00436EC5" w:rsidRDefault="007C48A0" w:rsidP="007C48A0">
      <w:pPr>
        <w:pStyle w:val="a0"/>
        <w:numPr>
          <w:ilvl w:val="0"/>
          <w:numId w:val="15"/>
        </w:numPr>
        <w:rPr>
          <w:lang w:eastAsia="ko-KR"/>
        </w:rPr>
      </w:pPr>
      <w:r w:rsidRPr="00436EC5">
        <w:rPr>
          <w:lang w:eastAsia="ko-KR"/>
        </w:rPr>
        <w:t>EIS</w:t>
      </w:r>
      <w:r w:rsidRPr="00436EC5">
        <w:rPr>
          <w:rFonts w:hint="eastAsia"/>
          <w:lang w:eastAsia="ko-KR"/>
        </w:rPr>
        <w:t xml:space="preserve"> </w:t>
      </w:r>
      <w:r w:rsidRPr="00436EC5">
        <w:rPr>
          <w:lang w:eastAsia="ko-KR"/>
        </w:rPr>
        <w:t xml:space="preserve">spherical coverage </w:t>
      </w:r>
      <w:r w:rsidRPr="00436EC5">
        <w:rPr>
          <w:rFonts w:hint="eastAsia"/>
          <w:lang w:eastAsia="ko-KR"/>
        </w:rPr>
        <w:t>relaxation</w:t>
      </w:r>
    </w:p>
    <w:p w:rsidR="002E5DD4" w:rsidRPr="00436EC5" w:rsidRDefault="007C48A0" w:rsidP="007C48A0">
      <w:pPr>
        <w:pStyle w:val="a0"/>
      </w:pPr>
      <w:r w:rsidRPr="00436EC5">
        <w:t xml:space="preserve">For </w:t>
      </w:r>
      <w:r w:rsidR="002E5DD4" w:rsidRPr="00436EC5">
        <w:t xml:space="preserve">CBM based </w:t>
      </w:r>
      <w:r w:rsidRPr="00436EC5">
        <w:t xml:space="preserve">inter-band </w:t>
      </w:r>
      <w:r w:rsidR="002E5DD4" w:rsidRPr="00436EC5">
        <w:t xml:space="preserve">DL </w:t>
      </w:r>
      <w:r w:rsidRPr="00436EC5">
        <w:t>CA with</w:t>
      </w:r>
      <w:r w:rsidR="002E5DD4" w:rsidRPr="00436EC5">
        <w:t>in</w:t>
      </w:r>
      <w:r w:rsidRPr="00436EC5">
        <w:t xml:space="preserve"> same frequency group, EIS spherical coverage relaxation is not necessary </w:t>
      </w:r>
      <w:r w:rsidR="002E5DD4" w:rsidRPr="00436EC5">
        <w:t>if intra-band NC CA framework is applied. B</w:t>
      </w:r>
      <w:r w:rsidRPr="00436EC5">
        <w:t xml:space="preserve">ecause </w:t>
      </w:r>
      <w:r w:rsidR="002E5DD4" w:rsidRPr="00436EC5">
        <w:t>the relaxation was applied to only IBM in Rel-16 considering intersection set of spherical coverage areas.</w:t>
      </w:r>
    </w:p>
    <w:p w:rsidR="007C48A0" w:rsidRPr="00436EC5" w:rsidRDefault="007C48A0" w:rsidP="007C48A0">
      <w:pPr>
        <w:pStyle w:val="a0"/>
      </w:pPr>
      <w:r w:rsidRPr="00436EC5">
        <w:rPr>
          <w:rFonts w:eastAsia="바탕"/>
          <w:b/>
          <w:lang w:eastAsia="ko-KR"/>
        </w:rPr>
        <w:t xml:space="preserve">Proposal 5: </w:t>
      </w:r>
      <w:r w:rsidR="002E5DD4" w:rsidRPr="00436EC5">
        <w:rPr>
          <w:rFonts w:eastAsia="바탕"/>
          <w:b/>
          <w:lang w:eastAsia="ko-KR"/>
        </w:rPr>
        <w:t>Do not</w:t>
      </w:r>
      <w:r w:rsidRPr="00436EC5">
        <w:rPr>
          <w:rFonts w:eastAsia="바탕"/>
          <w:b/>
          <w:lang w:eastAsia="ko-KR"/>
        </w:rPr>
        <w:t xml:space="preserve"> define EIS spherical relaxation </w:t>
      </w:r>
      <w:r w:rsidR="002E5DD4" w:rsidRPr="00436EC5">
        <w:rPr>
          <w:rFonts w:eastAsia="바탕"/>
          <w:b/>
          <w:lang w:eastAsia="ko-KR"/>
        </w:rPr>
        <w:t xml:space="preserve">for CBM based </w:t>
      </w:r>
      <w:r w:rsidRPr="00436EC5">
        <w:rPr>
          <w:rFonts w:eastAsia="바탕"/>
          <w:b/>
          <w:lang w:eastAsia="ko-KR"/>
        </w:rPr>
        <w:t>inter-band DL CA within same frequency group.</w:t>
      </w:r>
    </w:p>
    <w:p w:rsidR="003F50F8" w:rsidRPr="00436EC5" w:rsidRDefault="003F50F8" w:rsidP="00D01F9A">
      <w:pPr>
        <w:pStyle w:val="1"/>
        <w:rPr>
          <w:lang w:val="en-US" w:eastAsia="ko-KR"/>
        </w:rPr>
      </w:pPr>
      <w:r w:rsidRPr="00436EC5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436EC5" w:rsidRDefault="009F4030" w:rsidP="009F4030">
      <w:pPr>
        <w:rPr>
          <w:rFonts w:eastAsia="바탕"/>
          <w:kern w:val="2"/>
          <w:lang w:val="en-US" w:eastAsia="ko-KR"/>
        </w:rPr>
      </w:pPr>
      <w:r w:rsidRPr="00436EC5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436EC5">
        <w:rPr>
          <w:rFonts w:eastAsia="바탕"/>
          <w:kern w:val="2"/>
          <w:lang w:val="en-US" w:eastAsia="ko-KR"/>
        </w:rPr>
        <w:t xml:space="preserve">provided our views on </w:t>
      </w:r>
      <w:r w:rsidR="00876510" w:rsidRPr="00436EC5">
        <w:rPr>
          <w:rFonts w:eastAsia="바탕"/>
          <w:kern w:val="2"/>
          <w:lang w:val="en-US" w:eastAsia="ko-KR"/>
        </w:rPr>
        <w:t xml:space="preserve">RF requirements for </w:t>
      </w:r>
      <w:r w:rsidR="00624C4F" w:rsidRPr="00436EC5">
        <w:rPr>
          <w:rFonts w:eastAsia="바탕"/>
          <w:kern w:val="2"/>
          <w:lang w:val="en-US" w:eastAsia="ko-KR"/>
        </w:rPr>
        <w:t xml:space="preserve">CBM based </w:t>
      </w:r>
      <w:r w:rsidR="00876510" w:rsidRPr="00436EC5">
        <w:rPr>
          <w:rFonts w:eastAsia="바탕"/>
          <w:kern w:val="2"/>
          <w:lang w:val="en-US" w:eastAsia="ko-KR"/>
        </w:rPr>
        <w:t xml:space="preserve">inter-band </w:t>
      </w:r>
      <w:r w:rsidR="00624C4F" w:rsidRPr="00436EC5">
        <w:rPr>
          <w:rFonts w:eastAsia="바탕"/>
          <w:kern w:val="2"/>
          <w:lang w:val="en-US" w:eastAsia="ko-KR"/>
        </w:rPr>
        <w:t>DL within same frequency group.</w:t>
      </w:r>
      <w:r w:rsidR="00221FAC" w:rsidRPr="00436EC5">
        <w:rPr>
          <w:rFonts w:eastAsia="바탕"/>
          <w:kern w:val="2"/>
          <w:lang w:val="en-US" w:eastAsia="ko-KR"/>
        </w:rPr>
        <w:t xml:space="preserve"> Proposals are as follows.</w:t>
      </w:r>
    </w:p>
    <w:p w:rsidR="00221FAC" w:rsidRPr="00436EC5" w:rsidRDefault="00221FAC" w:rsidP="009F4030">
      <w:pPr>
        <w:rPr>
          <w:rFonts w:eastAsia="바탕"/>
          <w:kern w:val="2"/>
          <w:lang w:val="en-US" w:eastAsia="ko-KR"/>
        </w:rPr>
      </w:pPr>
    </w:p>
    <w:p w:rsidR="00003B25" w:rsidRPr="00436EC5" w:rsidRDefault="00003B25" w:rsidP="00003B25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/>
          <w:b/>
          <w:lang w:eastAsia="ko-KR"/>
        </w:rPr>
        <w:t xml:space="preserve">Proposal 1: UE capability supporting both IBM and CBM </w:t>
      </w:r>
      <w:r w:rsidR="00016D78" w:rsidRPr="00436EC5">
        <w:rPr>
          <w:rFonts w:eastAsia="바탕"/>
          <w:b/>
          <w:lang w:eastAsia="ko-KR"/>
        </w:rPr>
        <w:t>applies</w:t>
      </w:r>
      <w:r w:rsidRPr="00436EC5">
        <w:rPr>
          <w:rFonts w:eastAsia="바탕"/>
          <w:b/>
          <w:lang w:eastAsia="ko-KR"/>
        </w:rPr>
        <w:t xml:space="preserve"> to only inter-band CA within same frequency group if defined.</w:t>
      </w:r>
    </w:p>
    <w:p w:rsidR="00624C4F" w:rsidRPr="00436EC5" w:rsidRDefault="00624C4F" w:rsidP="00624C4F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 w:hint="eastAsia"/>
          <w:b/>
          <w:lang w:eastAsia="ko-KR"/>
        </w:rPr>
        <w:lastRenderedPageBreak/>
        <w:t xml:space="preserve">Proposal </w:t>
      </w:r>
      <w:r w:rsidRPr="00436EC5">
        <w:rPr>
          <w:rFonts w:eastAsia="바탕"/>
          <w:b/>
          <w:lang w:eastAsia="ko-KR"/>
        </w:rPr>
        <w:t>2</w:t>
      </w:r>
      <w:r w:rsidRPr="00436EC5">
        <w:rPr>
          <w:rFonts w:eastAsia="바탕" w:hint="eastAsia"/>
          <w:b/>
          <w:lang w:eastAsia="ko-KR"/>
        </w:rPr>
        <w:t xml:space="preserve">: </w:t>
      </w:r>
      <w:r w:rsidRPr="00436EC5">
        <w:rPr>
          <w:rFonts w:eastAsia="바탕"/>
          <w:b/>
          <w:lang w:eastAsia="ko-KR"/>
        </w:rPr>
        <w:t xml:space="preserve">Introduce ‘Fs_inter_CBM’ as UE capability to indicate the maximum frequency span between </w:t>
      </w:r>
      <w:r w:rsidR="00016D78" w:rsidRPr="00436EC5">
        <w:rPr>
          <w:rFonts w:eastAsia="바탕"/>
          <w:b/>
          <w:lang w:eastAsia="ko-KR"/>
        </w:rPr>
        <w:t xml:space="preserve">the </w:t>
      </w:r>
      <w:r w:rsidRPr="00436EC5">
        <w:rPr>
          <w:rFonts w:eastAsia="바탕"/>
          <w:b/>
          <w:lang w:eastAsia="ko-KR"/>
        </w:rPr>
        <w:t xml:space="preserve">lower edge of lowest CC and </w:t>
      </w:r>
      <w:r w:rsidR="00016D78" w:rsidRPr="00436EC5">
        <w:rPr>
          <w:rFonts w:eastAsia="바탕"/>
          <w:b/>
          <w:lang w:eastAsia="ko-KR"/>
        </w:rPr>
        <w:t xml:space="preserve">the </w:t>
      </w:r>
      <w:r w:rsidRPr="00436EC5">
        <w:rPr>
          <w:rFonts w:eastAsia="바탕"/>
          <w:b/>
          <w:lang w:eastAsia="ko-KR"/>
        </w:rPr>
        <w:t>upper edge of highest CC in FR2 inter-band DL CA based on CBM which UE can support.</w:t>
      </w:r>
    </w:p>
    <w:p w:rsidR="00624C4F" w:rsidRPr="00436EC5" w:rsidRDefault="00624C4F" w:rsidP="00624C4F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/>
          <w:b/>
          <w:lang w:eastAsia="ko-KR"/>
        </w:rPr>
        <w:t xml:space="preserve">Proposal 3: Consider intra-band NC CA framework as starting point of requirement framework including extension of relaxations by </w:t>
      </w:r>
      <w:r w:rsidR="00003B25" w:rsidRPr="00436EC5">
        <w:rPr>
          <w:rFonts w:eastAsia="바탕"/>
          <w:b/>
          <w:lang w:eastAsia="ko-KR"/>
        </w:rPr>
        <w:t>high</w:t>
      </w:r>
      <w:r w:rsidR="00016D78" w:rsidRPr="00436EC5">
        <w:rPr>
          <w:rFonts w:eastAsia="바탕"/>
          <w:b/>
          <w:lang w:eastAsia="ko-KR"/>
        </w:rPr>
        <w:t>-</w:t>
      </w:r>
      <w:r w:rsidRPr="00436EC5">
        <w:rPr>
          <w:rFonts w:eastAsia="바탕"/>
          <w:b/>
          <w:lang w:eastAsia="ko-KR"/>
        </w:rPr>
        <w:t>frequency separation.</w:t>
      </w:r>
    </w:p>
    <w:p w:rsidR="00624C4F" w:rsidRPr="00436EC5" w:rsidRDefault="00624C4F" w:rsidP="00624C4F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/>
          <w:b/>
          <w:lang w:eastAsia="ko-KR"/>
        </w:rPr>
        <w:t xml:space="preserve">Proposal 4: Extend EIS relaxation based on intra-band NC CA considering </w:t>
      </w:r>
      <w:r w:rsidR="00003B25" w:rsidRPr="00436EC5">
        <w:rPr>
          <w:rFonts w:eastAsia="바탕"/>
          <w:b/>
          <w:lang w:eastAsia="ko-KR"/>
        </w:rPr>
        <w:t>high</w:t>
      </w:r>
      <w:r w:rsidR="00016D78" w:rsidRPr="00436EC5">
        <w:rPr>
          <w:rFonts w:eastAsia="바탕"/>
          <w:b/>
          <w:lang w:eastAsia="ko-KR"/>
        </w:rPr>
        <w:t>-</w:t>
      </w:r>
      <w:r w:rsidRPr="00436EC5">
        <w:rPr>
          <w:rFonts w:eastAsia="바탕"/>
          <w:b/>
          <w:lang w:eastAsia="ko-KR"/>
        </w:rPr>
        <w:t>frequency separation.</w:t>
      </w:r>
    </w:p>
    <w:p w:rsidR="00624C4F" w:rsidRPr="00436EC5" w:rsidRDefault="00624C4F" w:rsidP="00624C4F">
      <w:pPr>
        <w:pStyle w:val="a0"/>
      </w:pPr>
      <w:r w:rsidRPr="00436EC5">
        <w:rPr>
          <w:rFonts w:eastAsia="바탕"/>
          <w:b/>
          <w:lang w:eastAsia="ko-KR"/>
        </w:rPr>
        <w:t>Proposal 5: Do not define EIS spherical relaxation for CBM based inter-band DL CA within same frequency group.</w:t>
      </w:r>
    </w:p>
    <w:p w:rsidR="002142C4" w:rsidRPr="00436EC5" w:rsidRDefault="002142C4" w:rsidP="00823E0E">
      <w:pPr>
        <w:pStyle w:val="a0"/>
        <w:rPr>
          <w:b/>
          <w:lang w:eastAsia="ko-KR"/>
        </w:rPr>
      </w:pPr>
    </w:p>
    <w:p w:rsidR="003F50F8" w:rsidRPr="00436EC5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436EC5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7D379F" w:rsidRPr="00436EC5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436EC5">
        <w:rPr>
          <w:lang w:eastAsia="ko-KR"/>
        </w:rPr>
        <w:t xml:space="preserve">[1] </w:t>
      </w:r>
      <w:r w:rsidR="007D379F" w:rsidRPr="00436EC5">
        <w:rPr>
          <w:lang w:eastAsia="ko-KR"/>
        </w:rPr>
        <w:t>R4-2109653, “Discussion on RF requirements for inter-band DL CA based on CBM”, LG Electronics</w:t>
      </w:r>
    </w:p>
    <w:p w:rsidR="007D379F" w:rsidRPr="00436EC5" w:rsidRDefault="007D379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436EC5">
        <w:rPr>
          <w:lang w:eastAsia="ko-KR"/>
        </w:rPr>
        <w:t>[2] R4-2107947, “Email discussion summary for [99-e][137] NR_RF_FR2_req_enh2_Part_1”, Nokia</w:t>
      </w:r>
    </w:p>
    <w:p w:rsidR="00354675" w:rsidRPr="00436EC5" w:rsidRDefault="007D379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436EC5">
        <w:rPr>
          <w:lang w:eastAsia="ko-KR"/>
        </w:rPr>
        <w:t>[2]</w:t>
      </w:r>
      <w:r w:rsidR="00544A8D" w:rsidRPr="00436EC5">
        <w:rPr>
          <w:lang w:eastAsia="ko-KR"/>
        </w:rPr>
        <w:t>R4-210</w:t>
      </w:r>
      <w:r w:rsidR="004B7A42" w:rsidRPr="00436EC5">
        <w:rPr>
          <w:lang w:eastAsia="ko-KR"/>
        </w:rPr>
        <w:t>5391</w:t>
      </w:r>
      <w:r w:rsidR="00544A8D" w:rsidRPr="00436EC5">
        <w:rPr>
          <w:lang w:eastAsia="ko-KR"/>
        </w:rPr>
        <w:t>, “</w:t>
      </w:r>
      <w:r w:rsidR="00544A8D" w:rsidRPr="00436EC5">
        <w:rPr>
          <w:lang w:eastAsia="ko-KR"/>
        </w:rPr>
        <w:tab/>
      </w:r>
      <w:r w:rsidR="004B7A42" w:rsidRPr="00436EC5">
        <w:rPr>
          <w:lang w:eastAsia="ko-KR"/>
        </w:rPr>
        <w:t>Way forward on IBM Requirements</w:t>
      </w:r>
      <w:r w:rsidR="00544A8D" w:rsidRPr="00436EC5">
        <w:rPr>
          <w:lang w:eastAsia="ko-KR"/>
        </w:rPr>
        <w:t xml:space="preserve">”, </w:t>
      </w:r>
      <w:r w:rsidR="004B7A42" w:rsidRPr="00436EC5">
        <w:rPr>
          <w:lang w:eastAsia="ko-KR"/>
        </w:rPr>
        <w:t>Nokia, Nokia Shanghai Bell</w:t>
      </w:r>
    </w:p>
    <w:p w:rsidR="001D09D8" w:rsidRPr="00436EC5" w:rsidRDefault="001D09D8" w:rsidP="001D09D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 w:rsidRPr="00436EC5">
        <w:rPr>
          <w:lang w:eastAsia="ko-KR"/>
        </w:rPr>
        <w:t xml:space="preserve">[2] </w:t>
      </w:r>
      <w:r w:rsidR="004B7A42" w:rsidRPr="00436EC5">
        <w:rPr>
          <w:lang w:eastAsia="ko-KR"/>
        </w:rPr>
        <w:t>R4-2105392</w:t>
      </w:r>
      <w:r w:rsidR="00544A8D" w:rsidRPr="00436EC5">
        <w:rPr>
          <w:lang w:eastAsia="ko-KR"/>
        </w:rPr>
        <w:t>, “</w:t>
      </w:r>
      <w:r w:rsidR="00544A8D" w:rsidRPr="00436EC5">
        <w:rPr>
          <w:lang w:eastAsia="ko-KR"/>
        </w:rPr>
        <w:tab/>
      </w:r>
      <w:r w:rsidR="004B7A42" w:rsidRPr="00436EC5">
        <w:rPr>
          <w:lang w:eastAsia="ko-KR"/>
        </w:rPr>
        <w:t>Way forward on UE requirements for CA configurations based on CBM”</w:t>
      </w:r>
      <w:r w:rsidR="004B7A42" w:rsidRPr="00436EC5">
        <w:rPr>
          <w:lang w:val="en-US"/>
        </w:rPr>
        <w:t>, Qualcomm</w:t>
      </w:r>
    </w:p>
    <w:p w:rsidR="001D09D8" w:rsidRPr="004B7A42" w:rsidRDefault="004B7A42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  <w:r w:rsidRPr="00436EC5">
        <w:rPr>
          <w:lang w:eastAsia="ko-KR"/>
        </w:rPr>
        <w:t>[3] R4-2105467, “</w:t>
      </w:r>
      <w:r w:rsidRPr="00436EC5">
        <w:rPr>
          <w:lang w:eastAsia="ko-KR"/>
        </w:rPr>
        <w:tab/>
        <w:t>Email discussion summary for [98-bis-e][130] NR_RF_FR2_req_enh2_Part_1”</w:t>
      </w:r>
      <w:r w:rsidRPr="00436EC5">
        <w:rPr>
          <w:lang w:val="en-US"/>
        </w:rPr>
        <w:t>, Moderator(Nokia)</w:t>
      </w:r>
    </w:p>
    <w:sectPr w:rsidR="001D09D8" w:rsidRPr="004B7A42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3A6" w:rsidRDefault="00A653A6">
      <w:r>
        <w:separator/>
      </w:r>
    </w:p>
  </w:endnote>
  <w:endnote w:type="continuationSeparator" w:id="0">
    <w:p w:rsidR="00A653A6" w:rsidRDefault="00A6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3A6" w:rsidRDefault="00A653A6">
      <w:r>
        <w:separator/>
      </w:r>
    </w:p>
  </w:footnote>
  <w:footnote w:type="continuationSeparator" w:id="0">
    <w:p w:rsidR="00A653A6" w:rsidRDefault="00A65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6516C"/>
    <w:multiLevelType w:val="hybridMultilevel"/>
    <w:tmpl w:val="C048FAC2"/>
    <w:lvl w:ilvl="0" w:tplc="A966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2DA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6EC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8F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25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6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2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A4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7D65690"/>
    <w:multiLevelType w:val="hybridMultilevel"/>
    <w:tmpl w:val="8702D84C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CAB4EE8"/>
    <w:multiLevelType w:val="hybridMultilevel"/>
    <w:tmpl w:val="9E3830AE"/>
    <w:lvl w:ilvl="0" w:tplc="D110F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6B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4C5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20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84B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7825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281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ECC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5C8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16"/>
  </w:num>
  <w:num w:numId="4">
    <w:abstractNumId w:val="8"/>
  </w:num>
  <w:num w:numId="5">
    <w:abstractNumId w:val="12"/>
  </w:num>
  <w:num w:numId="6">
    <w:abstractNumId w:val="2"/>
  </w:num>
  <w:num w:numId="7">
    <w:abstractNumId w:val="6"/>
  </w:num>
  <w:num w:numId="8">
    <w:abstractNumId w:val="17"/>
  </w:num>
  <w:num w:numId="9">
    <w:abstractNumId w:val="3"/>
  </w:num>
  <w:num w:numId="10">
    <w:abstractNumId w:val="14"/>
  </w:num>
  <w:num w:numId="11">
    <w:abstractNumId w:val="9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0"/>
  </w:num>
  <w:num w:numId="17">
    <w:abstractNumId w:val="15"/>
  </w:num>
  <w:num w:numId="1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Y2MTC3NDOwMDVT0lEKTi0uzszPAykwrAUANz6w2CwAAAA="/>
  </w:docVars>
  <w:rsids>
    <w:rsidRoot w:val="00586410"/>
    <w:rsid w:val="00000202"/>
    <w:rsid w:val="000011CE"/>
    <w:rsid w:val="0000133C"/>
    <w:rsid w:val="00001758"/>
    <w:rsid w:val="00003865"/>
    <w:rsid w:val="00003B25"/>
    <w:rsid w:val="00004977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D78"/>
    <w:rsid w:val="00016F60"/>
    <w:rsid w:val="0002083D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37C3B"/>
    <w:rsid w:val="00040120"/>
    <w:rsid w:val="00040457"/>
    <w:rsid w:val="00040A5F"/>
    <w:rsid w:val="000417AC"/>
    <w:rsid w:val="00042CB1"/>
    <w:rsid w:val="0004373D"/>
    <w:rsid w:val="00043C1F"/>
    <w:rsid w:val="000444ED"/>
    <w:rsid w:val="00044D9B"/>
    <w:rsid w:val="00045717"/>
    <w:rsid w:val="00046CA0"/>
    <w:rsid w:val="000471D6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6AB7"/>
    <w:rsid w:val="00067B1B"/>
    <w:rsid w:val="000707CF"/>
    <w:rsid w:val="00070CBA"/>
    <w:rsid w:val="00071239"/>
    <w:rsid w:val="00072377"/>
    <w:rsid w:val="00074F40"/>
    <w:rsid w:val="00076803"/>
    <w:rsid w:val="000769B6"/>
    <w:rsid w:val="00076A3C"/>
    <w:rsid w:val="000805B6"/>
    <w:rsid w:val="00081269"/>
    <w:rsid w:val="0008134D"/>
    <w:rsid w:val="00081C07"/>
    <w:rsid w:val="000837A6"/>
    <w:rsid w:val="000838A6"/>
    <w:rsid w:val="000845F6"/>
    <w:rsid w:val="00085A40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5DF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6D0"/>
    <w:rsid w:val="000C5704"/>
    <w:rsid w:val="000C64BD"/>
    <w:rsid w:val="000C6BDE"/>
    <w:rsid w:val="000D0066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E7F57"/>
    <w:rsid w:val="000F0379"/>
    <w:rsid w:val="000F06FC"/>
    <w:rsid w:val="000F1A6F"/>
    <w:rsid w:val="000F3F61"/>
    <w:rsid w:val="000F4EEF"/>
    <w:rsid w:val="000F5465"/>
    <w:rsid w:val="000F592E"/>
    <w:rsid w:val="000F6095"/>
    <w:rsid w:val="000F625E"/>
    <w:rsid w:val="000F68D0"/>
    <w:rsid w:val="000F72FE"/>
    <w:rsid w:val="000F7F74"/>
    <w:rsid w:val="0010028A"/>
    <w:rsid w:val="00101117"/>
    <w:rsid w:val="00101181"/>
    <w:rsid w:val="0010279D"/>
    <w:rsid w:val="00103C8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058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5C76"/>
    <w:rsid w:val="00196E2B"/>
    <w:rsid w:val="00196F52"/>
    <w:rsid w:val="001A0858"/>
    <w:rsid w:val="001A0A25"/>
    <w:rsid w:val="001A15F7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E82"/>
    <w:rsid w:val="001F1FAF"/>
    <w:rsid w:val="001F23B3"/>
    <w:rsid w:val="001F2737"/>
    <w:rsid w:val="001F2A3C"/>
    <w:rsid w:val="001F2D3D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637"/>
    <w:rsid w:val="002108D5"/>
    <w:rsid w:val="002110F7"/>
    <w:rsid w:val="0021189D"/>
    <w:rsid w:val="00212494"/>
    <w:rsid w:val="002141DC"/>
    <w:rsid w:val="002142C4"/>
    <w:rsid w:val="002148F6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BA2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678EC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81694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5F5"/>
    <w:rsid w:val="0029474E"/>
    <w:rsid w:val="00294BB1"/>
    <w:rsid w:val="002956AD"/>
    <w:rsid w:val="00297C50"/>
    <w:rsid w:val="002A0F60"/>
    <w:rsid w:val="002A1223"/>
    <w:rsid w:val="002A146F"/>
    <w:rsid w:val="002A1939"/>
    <w:rsid w:val="002A1B26"/>
    <w:rsid w:val="002A1DEA"/>
    <w:rsid w:val="002A2489"/>
    <w:rsid w:val="002A33D9"/>
    <w:rsid w:val="002A4267"/>
    <w:rsid w:val="002A4503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870"/>
    <w:rsid w:val="002B6B5E"/>
    <w:rsid w:val="002C0912"/>
    <w:rsid w:val="002C0CF3"/>
    <w:rsid w:val="002C233C"/>
    <w:rsid w:val="002C2E65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C7B"/>
    <w:rsid w:val="002D7F8B"/>
    <w:rsid w:val="002E0D75"/>
    <w:rsid w:val="002E1599"/>
    <w:rsid w:val="002E1D37"/>
    <w:rsid w:val="002E2F01"/>
    <w:rsid w:val="002E3E1A"/>
    <w:rsid w:val="002E4E19"/>
    <w:rsid w:val="002E5DD4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4F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1D13"/>
    <w:rsid w:val="0034215F"/>
    <w:rsid w:val="003422AB"/>
    <w:rsid w:val="00343AF0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5781C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71C7"/>
    <w:rsid w:val="003774C9"/>
    <w:rsid w:val="00377E84"/>
    <w:rsid w:val="0038067C"/>
    <w:rsid w:val="0038076A"/>
    <w:rsid w:val="00380E89"/>
    <w:rsid w:val="00381ABC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735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4A88"/>
    <w:rsid w:val="004058DC"/>
    <w:rsid w:val="0040601A"/>
    <w:rsid w:val="004063CD"/>
    <w:rsid w:val="00407419"/>
    <w:rsid w:val="00407EC8"/>
    <w:rsid w:val="00411806"/>
    <w:rsid w:val="00412358"/>
    <w:rsid w:val="004149C7"/>
    <w:rsid w:val="00415509"/>
    <w:rsid w:val="00415824"/>
    <w:rsid w:val="00415AF0"/>
    <w:rsid w:val="004171B0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6EC5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6C2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2A1"/>
    <w:rsid w:val="004B36D7"/>
    <w:rsid w:val="004B36F5"/>
    <w:rsid w:val="004B4216"/>
    <w:rsid w:val="004B471B"/>
    <w:rsid w:val="004B5E5A"/>
    <w:rsid w:val="004B7567"/>
    <w:rsid w:val="004B7A42"/>
    <w:rsid w:val="004B7C3C"/>
    <w:rsid w:val="004C02D5"/>
    <w:rsid w:val="004C03C5"/>
    <w:rsid w:val="004C180D"/>
    <w:rsid w:val="004C1FBB"/>
    <w:rsid w:val="004C29A1"/>
    <w:rsid w:val="004C2A3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774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997"/>
    <w:rsid w:val="00516CC1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A8D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1E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F83"/>
    <w:rsid w:val="00600659"/>
    <w:rsid w:val="0060511A"/>
    <w:rsid w:val="006075E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75E"/>
    <w:rsid w:val="00622B10"/>
    <w:rsid w:val="006232B9"/>
    <w:rsid w:val="0062433F"/>
    <w:rsid w:val="00624C4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3F7"/>
    <w:rsid w:val="00683AB3"/>
    <w:rsid w:val="00683B3E"/>
    <w:rsid w:val="0068404A"/>
    <w:rsid w:val="00684AAC"/>
    <w:rsid w:val="00690624"/>
    <w:rsid w:val="006912BE"/>
    <w:rsid w:val="0069304A"/>
    <w:rsid w:val="006936C6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520A"/>
    <w:rsid w:val="006F23F2"/>
    <w:rsid w:val="006F3061"/>
    <w:rsid w:val="006F3353"/>
    <w:rsid w:val="006F3C5F"/>
    <w:rsid w:val="006F4BC3"/>
    <w:rsid w:val="006F4D80"/>
    <w:rsid w:val="006F61D3"/>
    <w:rsid w:val="006F7343"/>
    <w:rsid w:val="007005C8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4F94"/>
    <w:rsid w:val="00725A7B"/>
    <w:rsid w:val="00726212"/>
    <w:rsid w:val="00726F40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F28"/>
    <w:rsid w:val="00765405"/>
    <w:rsid w:val="007660DA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6DD"/>
    <w:rsid w:val="007757CC"/>
    <w:rsid w:val="00775C8D"/>
    <w:rsid w:val="00775E85"/>
    <w:rsid w:val="007769DD"/>
    <w:rsid w:val="00776B87"/>
    <w:rsid w:val="00776F27"/>
    <w:rsid w:val="00777D0A"/>
    <w:rsid w:val="00782FD5"/>
    <w:rsid w:val="00783419"/>
    <w:rsid w:val="007834EC"/>
    <w:rsid w:val="00783D31"/>
    <w:rsid w:val="0078625A"/>
    <w:rsid w:val="0078648D"/>
    <w:rsid w:val="007867F4"/>
    <w:rsid w:val="00786E64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5950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8A0"/>
    <w:rsid w:val="007C4EEE"/>
    <w:rsid w:val="007C5ADD"/>
    <w:rsid w:val="007D0118"/>
    <w:rsid w:val="007D0774"/>
    <w:rsid w:val="007D07DD"/>
    <w:rsid w:val="007D0EFB"/>
    <w:rsid w:val="007D147B"/>
    <w:rsid w:val="007D1B71"/>
    <w:rsid w:val="007D246C"/>
    <w:rsid w:val="007D32D6"/>
    <w:rsid w:val="007D36D7"/>
    <w:rsid w:val="007D379F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4DC9"/>
    <w:rsid w:val="00844EF6"/>
    <w:rsid w:val="00847756"/>
    <w:rsid w:val="00847955"/>
    <w:rsid w:val="008501BD"/>
    <w:rsid w:val="00850952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11C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6510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3FD"/>
    <w:rsid w:val="008B08A4"/>
    <w:rsid w:val="008B12E3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3F1D"/>
    <w:rsid w:val="008D53A3"/>
    <w:rsid w:val="008D5D3C"/>
    <w:rsid w:val="008D6F0F"/>
    <w:rsid w:val="008D7250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032"/>
    <w:rsid w:val="008F51B2"/>
    <w:rsid w:val="008F5E1F"/>
    <w:rsid w:val="008F620C"/>
    <w:rsid w:val="00900026"/>
    <w:rsid w:val="0090028D"/>
    <w:rsid w:val="00900597"/>
    <w:rsid w:val="00900C64"/>
    <w:rsid w:val="009016BC"/>
    <w:rsid w:val="00902228"/>
    <w:rsid w:val="00902577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33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667"/>
    <w:rsid w:val="00941F4E"/>
    <w:rsid w:val="009425DB"/>
    <w:rsid w:val="00942697"/>
    <w:rsid w:val="00943622"/>
    <w:rsid w:val="009444CD"/>
    <w:rsid w:val="009453F2"/>
    <w:rsid w:val="00945D28"/>
    <w:rsid w:val="00946A52"/>
    <w:rsid w:val="00950A80"/>
    <w:rsid w:val="00951940"/>
    <w:rsid w:val="00951CD4"/>
    <w:rsid w:val="0095249C"/>
    <w:rsid w:val="0095259E"/>
    <w:rsid w:val="009526D0"/>
    <w:rsid w:val="009536A8"/>
    <w:rsid w:val="009542B2"/>
    <w:rsid w:val="0095463A"/>
    <w:rsid w:val="00954A47"/>
    <w:rsid w:val="00954CBA"/>
    <w:rsid w:val="00954DB8"/>
    <w:rsid w:val="00955371"/>
    <w:rsid w:val="00956C50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65C83"/>
    <w:rsid w:val="009701EF"/>
    <w:rsid w:val="00970462"/>
    <w:rsid w:val="009704BB"/>
    <w:rsid w:val="00970B35"/>
    <w:rsid w:val="00970FD9"/>
    <w:rsid w:val="00971586"/>
    <w:rsid w:val="00971637"/>
    <w:rsid w:val="00971BC2"/>
    <w:rsid w:val="00972DF4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579F"/>
    <w:rsid w:val="00997181"/>
    <w:rsid w:val="009972FA"/>
    <w:rsid w:val="009A0E1C"/>
    <w:rsid w:val="009A1763"/>
    <w:rsid w:val="009A295D"/>
    <w:rsid w:val="009A2D35"/>
    <w:rsid w:val="009A3062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68DF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431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35A"/>
    <w:rsid w:val="00A014A1"/>
    <w:rsid w:val="00A025F5"/>
    <w:rsid w:val="00A02A2D"/>
    <w:rsid w:val="00A03A18"/>
    <w:rsid w:val="00A056C2"/>
    <w:rsid w:val="00A05B8B"/>
    <w:rsid w:val="00A063DC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5AFC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1A28"/>
    <w:rsid w:val="00A34875"/>
    <w:rsid w:val="00A3705A"/>
    <w:rsid w:val="00A37644"/>
    <w:rsid w:val="00A40211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16F"/>
    <w:rsid w:val="00A60CE6"/>
    <w:rsid w:val="00A614C8"/>
    <w:rsid w:val="00A6161B"/>
    <w:rsid w:val="00A6197F"/>
    <w:rsid w:val="00A61C67"/>
    <w:rsid w:val="00A61D99"/>
    <w:rsid w:val="00A6284D"/>
    <w:rsid w:val="00A62CCE"/>
    <w:rsid w:val="00A6311D"/>
    <w:rsid w:val="00A653A6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987"/>
    <w:rsid w:val="00A83F62"/>
    <w:rsid w:val="00A8477F"/>
    <w:rsid w:val="00A856E4"/>
    <w:rsid w:val="00A870B0"/>
    <w:rsid w:val="00A90DDD"/>
    <w:rsid w:val="00A91855"/>
    <w:rsid w:val="00A94B5F"/>
    <w:rsid w:val="00A966AD"/>
    <w:rsid w:val="00A97147"/>
    <w:rsid w:val="00A97C3B"/>
    <w:rsid w:val="00AA05D6"/>
    <w:rsid w:val="00AA0CC9"/>
    <w:rsid w:val="00AA2C0A"/>
    <w:rsid w:val="00AA350B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1CEA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3E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29D9"/>
    <w:rsid w:val="00AF2EA9"/>
    <w:rsid w:val="00AF3A23"/>
    <w:rsid w:val="00AF3AB6"/>
    <w:rsid w:val="00AF3AC8"/>
    <w:rsid w:val="00AF3E9B"/>
    <w:rsid w:val="00AF4F13"/>
    <w:rsid w:val="00AF544C"/>
    <w:rsid w:val="00AF577B"/>
    <w:rsid w:val="00AF5E59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67B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5F40"/>
    <w:rsid w:val="00B46A94"/>
    <w:rsid w:val="00B472E2"/>
    <w:rsid w:val="00B47F97"/>
    <w:rsid w:val="00B5031D"/>
    <w:rsid w:val="00B511C4"/>
    <w:rsid w:val="00B5130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4A85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3CCE"/>
    <w:rsid w:val="00BE4B4C"/>
    <w:rsid w:val="00BE6062"/>
    <w:rsid w:val="00BE6400"/>
    <w:rsid w:val="00BE6CF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0A89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C3D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7F96"/>
    <w:rsid w:val="00C20982"/>
    <w:rsid w:val="00C21697"/>
    <w:rsid w:val="00C22ACA"/>
    <w:rsid w:val="00C23371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2ED"/>
    <w:rsid w:val="00C92A5B"/>
    <w:rsid w:val="00C93504"/>
    <w:rsid w:val="00C93D56"/>
    <w:rsid w:val="00C9437F"/>
    <w:rsid w:val="00C95425"/>
    <w:rsid w:val="00C958EF"/>
    <w:rsid w:val="00C95B79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28EE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D75D3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A4D"/>
    <w:rsid w:val="00D00EB0"/>
    <w:rsid w:val="00D01F9A"/>
    <w:rsid w:val="00D0301D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0BF"/>
    <w:rsid w:val="00D17284"/>
    <w:rsid w:val="00D17A2B"/>
    <w:rsid w:val="00D17C50"/>
    <w:rsid w:val="00D21C80"/>
    <w:rsid w:val="00D22547"/>
    <w:rsid w:val="00D2274A"/>
    <w:rsid w:val="00D232D8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1AA8"/>
    <w:rsid w:val="00D3598E"/>
    <w:rsid w:val="00D35EC1"/>
    <w:rsid w:val="00D3700A"/>
    <w:rsid w:val="00D37067"/>
    <w:rsid w:val="00D40DA5"/>
    <w:rsid w:val="00D41F58"/>
    <w:rsid w:val="00D44466"/>
    <w:rsid w:val="00D44DCE"/>
    <w:rsid w:val="00D466E4"/>
    <w:rsid w:val="00D467FD"/>
    <w:rsid w:val="00D47EA6"/>
    <w:rsid w:val="00D5101B"/>
    <w:rsid w:val="00D511F6"/>
    <w:rsid w:val="00D52D74"/>
    <w:rsid w:val="00D52EF9"/>
    <w:rsid w:val="00D536B9"/>
    <w:rsid w:val="00D604CA"/>
    <w:rsid w:val="00D610BD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41F9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4057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818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3EC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1CC3"/>
    <w:rsid w:val="00E42411"/>
    <w:rsid w:val="00E42627"/>
    <w:rsid w:val="00E429F0"/>
    <w:rsid w:val="00E45374"/>
    <w:rsid w:val="00E45788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4CB8"/>
    <w:rsid w:val="00E555D4"/>
    <w:rsid w:val="00E55855"/>
    <w:rsid w:val="00E55FB5"/>
    <w:rsid w:val="00E5762F"/>
    <w:rsid w:val="00E576C4"/>
    <w:rsid w:val="00E60916"/>
    <w:rsid w:val="00E60A6C"/>
    <w:rsid w:val="00E61216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59E3"/>
    <w:rsid w:val="00E862A7"/>
    <w:rsid w:val="00E8736B"/>
    <w:rsid w:val="00E903A6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DF8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CC1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5F15"/>
    <w:rsid w:val="00EE6EA9"/>
    <w:rsid w:val="00EF0079"/>
    <w:rsid w:val="00EF0149"/>
    <w:rsid w:val="00EF0BC3"/>
    <w:rsid w:val="00EF1443"/>
    <w:rsid w:val="00EF19C5"/>
    <w:rsid w:val="00EF1F27"/>
    <w:rsid w:val="00EF3528"/>
    <w:rsid w:val="00EF5F96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B27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1C9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B28"/>
    <w:rsid w:val="00F437E6"/>
    <w:rsid w:val="00F4514E"/>
    <w:rsid w:val="00F4560E"/>
    <w:rsid w:val="00F466E2"/>
    <w:rsid w:val="00F46C8C"/>
    <w:rsid w:val="00F476DD"/>
    <w:rsid w:val="00F51451"/>
    <w:rsid w:val="00F51BAC"/>
    <w:rsid w:val="00F51BF2"/>
    <w:rsid w:val="00F52A3E"/>
    <w:rsid w:val="00F5403A"/>
    <w:rsid w:val="00F5462B"/>
    <w:rsid w:val="00F54BED"/>
    <w:rsid w:val="00F55153"/>
    <w:rsid w:val="00F5529F"/>
    <w:rsid w:val="00F553BD"/>
    <w:rsid w:val="00F5544C"/>
    <w:rsid w:val="00F55FEB"/>
    <w:rsid w:val="00F564A4"/>
    <w:rsid w:val="00F56778"/>
    <w:rsid w:val="00F56BBD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C0C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96359"/>
    <w:rsid w:val="00FA0025"/>
    <w:rsid w:val="00FA0707"/>
    <w:rsid w:val="00FA0E83"/>
    <w:rsid w:val="00FA14E5"/>
    <w:rsid w:val="00FA192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8FE"/>
    <w:rsid w:val="00FB1A31"/>
    <w:rsid w:val="00FB2187"/>
    <w:rsid w:val="00FB230D"/>
    <w:rsid w:val="00FB35EA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1ACC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D86"/>
    <w:rsid w:val="00FF0EEB"/>
    <w:rsid w:val="00FF110A"/>
    <w:rsid w:val="00FF12C5"/>
    <w:rsid w:val="00FF250B"/>
    <w:rsid w:val="00FF2A0C"/>
    <w:rsid w:val="00FF3119"/>
    <w:rsid w:val="00FF5F78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A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7C0F3-A90C-4DAD-BB79-F52B0CF94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5</cp:revision>
  <cp:lastPrinted>2013-04-01T03:20:00Z</cp:lastPrinted>
  <dcterms:created xsi:type="dcterms:W3CDTF">2021-08-06T03:16:00Z</dcterms:created>
  <dcterms:modified xsi:type="dcterms:W3CDTF">2021-08-06T03:24:00Z</dcterms:modified>
</cp:coreProperties>
</file>